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A20" w:rsidRDefault="004A6A20"/>
    <w:p w:rsidR="004A6A20" w:rsidRPr="002916D6" w:rsidRDefault="004A6A20">
      <w:r>
        <w:rPr>
          <w:b/>
        </w:rPr>
        <w:t>I.</w:t>
      </w:r>
      <w:r>
        <w:rPr>
          <w:b/>
        </w:rPr>
        <w:tab/>
        <w:t>COURSE TITLE:</w:t>
      </w:r>
      <w:r w:rsidR="00A57052">
        <w:rPr>
          <w:b/>
        </w:rPr>
        <w:tab/>
      </w:r>
      <w:r w:rsidR="00E52CB1" w:rsidRPr="002916D6">
        <w:t>Restorative Justice</w:t>
      </w:r>
    </w:p>
    <w:p w:rsidR="004A6A20" w:rsidRDefault="004A6A20">
      <w:pPr>
        <w:rPr>
          <w:b/>
        </w:rPr>
      </w:pPr>
    </w:p>
    <w:p w:rsidR="004A6A20" w:rsidRPr="00A57052" w:rsidRDefault="004A6A20">
      <w:r>
        <w:rPr>
          <w:b/>
        </w:rPr>
        <w:tab/>
        <w:t>COURSE NUMBER:</w:t>
      </w:r>
      <w:r w:rsidR="001F06C1">
        <w:rPr>
          <w:b/>
        </w:rPr>
        <w:t xml:space="preserve"> </w:t>
      </w:r>
      <w:r w:rsidR="008307A2" w:rsidRPr="008307A2">
        <w:t>2</w:t>
      </w:r>
      <w:r w:rsidR="00E52CB1">
        <w:t>220</w:t>
      </w:r>
      <w:r>
        <w:rPr>
          <w:b/>
        </w:rPr>
        <w:tab/>
      </w:r>
      <w:r>
        <w:rPr>
          <w:b/>
        </w:rPr>
        <w:tab/>
      </w:r>
      <w:r w:rsidR="001F06C1">
        <w:rPr>
          <w:b/>
        </w:rPr>
        <w:tab/>
      </w:r>
      <w:r>
        <w:rPr>
          <w:b/>
        </w:rPr>
        <w:t>CATALOG PREFIX:</w:t>
      </w:r>
      <w:r w:rsidR="00A57052">
        <w:rPr>
          <w:b/>
        </w:rPr>
        <w:tab/>
      </w:r>
      <w:r w:rsidR="00672869">
        <w:t>CJUS</w:t>
      </w:r>
    </w:p>
    <w:p w:rsidR="004A6A20" w:rsidRDefault="004A6A20">
      <w:pPr>
        <w:rPr>
          <w:b/>
        </w:rPr>
      </w:pPr>
    </w:p>
    <w:p w:rsidR="00632B8A" w:rsidRPr="00632B8A" w:rsidRDefault="004A6A20">
      <w:r>
        <w:rPr>
          <w:b/>
        </w:rPr>
        <w:t>II.</w:t>
      </w:r>
      <w:r>
        <w:rPr>
          <w:b/>
        </w:rPr>
        <w:tab/>
      </w:r>
      <w:r w:rsidRPr="002512A8">
        <w:rPr>
          <w:b/>
        </w:rPr>
        <w:t>PREREQUISITE(S):</w:t>
      </w:r>
      <w:r w:rsidR="000D67F8" w:rsidRPr="002512A8">
        <w:rPr>
          <w:b/>
        </w:rPr>
        <w:t xml:space="preserve">  </w:t>
      </w:r>
      <w:r w:rsidR="002512A8">
        <w:t>None</w:t>
      </w:r>
    </w:p>
    <w:p w:rsidR="004A6A20" w:rsidRDefault="004A6A20">
      <w:pPr>
        <w:rPr>
          <w:b/>
        </w:rPr>
      </w:pPr>
    </w:p>
    <w:p w:rsidR="004A6A20" w:rsidRPr="00632B8A" w:rsidRDefault="004A6A20">
      <w:r>
        <w:rPr>
          <w:b/>
        </w:rPr>
        <w:t>III.</w:t>
      </w:r>
      <w:r>
        <w:rPr>
          <w:b/>
        </w:rPr>
        <w:tab/>
        <w:t>CREDIT HOURS:</w:t>
      </w:r>
      <w:r>
        <w:rPr>
          <w:b/>
        </w:rPr>
        <w:tab/>
      </w:r>
      <w:r w:rsidR="00DA65AD" w:rsidRPr="002916D6">
        <w:t>2</w:t>
      </w:r>
      <w:r w:rsidR="00803B1C">
        <w:t xml:space="preserve"> </w:t>
      </w:r>
      <w:r w:rsidR="00803B1C">
        <w:tab/>
      </w:r>
      <w:r w:rsidR="00083DBE">
        <w:tab/>
      </w:r>
      <w:r>
        <w:rPr>
          <w:b/>
        </w:rPr>
        <w:tab/>
        <w:t>LECTURE HOURS:</w:t>
      </w:r>
      <w:r w:rsidR="00632B8A">
        <w:rPr>
          <w:b/>
        </w:rPr>
        <w:tab/>
      </w:r>
      <w:r w:rsidR="00632B8A">
        <w:rPr>
          <w:b/>
        </w:rPr>
        <w:tab/>
      </w:r>
      <w:r w:rsidR="00DA65AD">
        <w:t>2</w:t>
      </w:r>
    </w:p>
    <w:p w:rsidR="004A6A20" w:rsidRPr="00632B8A" w:rsidRDefault="004A6A20">
      <w:r>
        <w:rPr>
          <w:b/>
        </w:rPr>
        <w:tab/>
        <w:t>LABORATORY HOURS:</w:t>
      </w:r>
      <w:r>
        <w:rPr>
          <w:b/>
        </w:rPr>
        <w:tab/>
      </w:r>
      <w:r w:rsidR="00632B8A">
        <w:t>0</w:t>
      </w:r>
      <w:r>
        <w:rPr>
          <w:b/>
        </w:rPr>
        <w:tab/>
      </w:r>
      <w:r>
        <w:rPr>
          <w:b/>
        </w:rPr>
        <w:tab/>
        <w:t>OBSERVATION HOURS:</w:t>
      </w:r>
      <w:r w:rsidR="00632B8A">
        <w:rPr>
          <w:b/>
        </w:rPr>
        <w:tab/>
      </w:r>
      <w:r w:rsidR="00632B8A">
        <w:t>0</w:t>
      </w:r>
    </w:p>
    <w:p w:rsidR="004A6A20" w:rsidRDefault="004A6A20">
      <w:pPr>
        <w:rPr>
          <w:b/>
        </w:rPr>
      </w:pPr>
    </w:p>
    <w:p w:rsidR="004A6A20" w:rsidRDefault="004A6A20">
      <w:pPr>
        <w:rPr>
          <w:b/>
        </w:rPr>
      </w:pPr>
      <w:r>
        <w:rPr>
          <w:b/>
        </w:rPr>
        <w:t>IV.</w:t>
      </w:r>
      <w:r>
        <w:rPr>
          <w:b/>
        </w:rPr>
        <w:tab/>
        <w:t>COURSE DESCRIPTION:</w:t>
      </w:r>
    </w:p>
    <w:p w:rsidR="004A6A20" w:rsidRDefault="004A6A20">
      <w:pPr>
        <w:rPr>
          <w:b/>
        </w:rPr>
      </w:pPr>
    </w:p>
    <w:p w:rsidR="006D344D" w:rsidRPr="009C5A74" w:rsidRDefault="00760E12" w:rsidP="006D344D">
      <w:pPr>
        <w:ind w:left="720"/>
        <w:outlineLvl w:val="0"/>
      </w:pPr>
      <w:r w:rsidRPr="009C5A74">
        <w:t xml:space="preserve">This course </w:t>
      </w:r>
      <w:r w:rsidR="00E52CB1">
        <w:t>will introduce students to the restorative justice movement in the criminal justice system.  The historical background as well as the philosophies and practices resulting from this movement will be explored.  Students will learn the significance of victim-offender mediation, community service</w:t>
      </w:r>
      <w:r w:rsidR="009F5CF7">
        <w:t>,</w:t>
      </w:r>
      <w:r w:rsidR="00E52CB1">
        <w:t xml:space="preserve"> and other reparation-based practices that seek </w:t>
      </w:r>
      <w:r w:rsidR="00D41386">
        <w:t xml:space="preserve">to </w:t>
      </w:r>
      <w:r w:rsidR="00E52CB1">
        <w:t xml:space="preserve">not only help heal those victimized by crime but also help reintegrate offenders into and with the community. </w:t>
      </w:r>
    </w:p>
    <w:p w:rsidR="00760E12" w:rsidRPr="009C5A74" w:rsidRDefault="00760E12" w:rsidP="00760E12">
      <w:pPr>
        <w:ind w:left="720"/>
      </w:pPr>
    </w:p>
    <w:p w:rsidR="00035568" w:rsidRDefault="00035568">
      <w:pPr>
        <w:rPr>
          <w:b/>
          <w:color w:val="000000"/>
        </w:rPr>
      </w:pPr>
    </w:p>
    <w:p w:rsidR="004A6A20" w:rsidRDefault="004A6A20">
      <w:pPr>
        <w:rPr>
          <w:b/>
        </w:rPr>
      </w:pPr>
      <w:r>
        <w:rPr>
          <w:b/>
        </w:rPr>
        <w:t>V.</w:t>
      </w:r>
      <w:r>
        <w:rPr>
          <w:b/>
        </w:rPr>
        <w:tab/>
        <w:t>ADOPTED TEXT(S):</w:t>
      </w:r>
    </w:p>
    <w:p w:rsidR="004A6A20" w:rsidRDefault="004A6A20">
      <w:pPr>
        <w:rPr>
          <w:b/>
        </w:rPr>
      </w:pPr>
    </w:p>
    <w:p w:rsidR="00632B8A" w:rsidRPr="005D66AA" w:rsidRDefault="00632B8A">
      <w:pPr>
        <w:rPr>
          <w:i/>
        </w:rPr>
      </w:pPr>
      <w:r>
        <w:tab/>
      </w:r>
      <w:r w:rsidR="00B33F39">
        <w:rPr>
          <w:i/>
        </w:rPr>
        <w:t>Rest</w:t>
      </w:r>
      <w:r w:rsidR="00146EC6">
        <w:rPr>
          <w:i/>
        </w:rPr>
        <w:t>o</w:t>
      </w:r>
      <w:r w:rsidR="00B33F39">
        <w:rPr>
          <w:i/>
        </w:rPr>
        <w:t>ring Justice: An Introduction to Restorative Justice</w:t>
      </w:r>
    </w:p>
    <w:p w:rsidR="001F06C1" w:rsidRDefault="00632B8A">
      <w:r>
        <w:tab/>
      </w:r>
      <w:r w:rsidR="00146EC6">
        <w:t>5</w:t>
      </w:r>
      <w:r w:rsidR="00146EC6" w:rsidRPr="00146EC6">
        <w:rPr>
          <w:vertAlign w:val="superscript"/>
        </w:rPr>
        <w:t>th</w:t>
      </w:r>
      <w:r w:rsidR="00146EC6">
        <w:t xml:space="preserve"> </w:t>
      </w:r>
      <w:r w:rsidR="001F06C1">
        <w:t>Edition (201</w:t>
      </w:r>
      <w:r w:rsidR="00146EC6">
        <w:t>4</w:t>
      </w:r>
      <w:r w:rsidR="001F06C1">
        <w:t xml:space="preserve">) </w:t>
      </w:r>
    </w:p>
    <w:p w:rsidR="006D344D" w:rsidRDefault="005D66AA" w:rsidP="001F06C1">
      <w:pPr>
        <w:ind w:firstLine="720"/>
      </w:pPr>
      <w:r>
        <w:t>By:</w:t>
      </w:r>
      <w:r w:rsidR="009F5CF7">
        <w:t xml:space="preserve"> </w:t>
      </w:r>
      <w:r w:rsidR="00B33F39">
        <w:t>Van Ness &amp; Stron</w:t>
      </w:r>
      <w:r w:rsidR="00146EC6">
        <w:t>g</w:t>
      </w:r>
    </w:p>
    <w:p w:rsidR="00B33F39" w:rsidRDefault="005D66AA">
      <w:r>
        <w:tab/>
      </w:r>
      <w:r w:rsidR="00146EC6">
        <w:t>Taylor &amp; Francis Publishing</w:t>
      </w:r>
    </w:p>
    <w:p w:rsidR="005D66AA" w:rsidRDefault="005D66AA" w:rsidP="00146EC6">
      <w:pPr>
        <w:ind w:firstLine="720"/>
      </w:pPr>
      <w:r>
        <w:t>ISBN</w:t>
      </w:r>
      <w:r w:rsidR="00146EC6">
        <w:t xml:space="preserve">: </w:t>
      </w:r>
      <w:bookmarkStart w:id="0" w:name="_GoBack"/>
      <w:bookmarkEnd w:id="0"/>
      <w:r w:rsidR="00146EC6" w:rsidRPr="00146EC6">
        <w:t>978-1-4557-3139-8</w:t>
      </w:r>
    </w:p>
    <w:p w:rsidR="004A6A20" w:rsidRDefault="005D66AA">
      <w:pPr>
        <w:rPr>
          <w:b/>
        </w:rPr>
      </w:pPr>
      <w:r>
        <w:tab/>
      </w:r>
    </w:p>
    <w:p w:rsidR="004A6A20" w:rsidRDefault="006D4C19">
      <w:pPr>
        <w:rPr>
          <w:b/>
        </w:rPr>
      </w:pPr>
      <w:r>
        <w:rPr>
          <w:b/>
        </w:rPr>
        <w:t>VI.</w:t>
      </w:r>
      <w:r>
        <w:rPr>
          <w:b/>
        </w:rPr>
        <w:tab/>
        <w:t>COURSE OBJECTIVES:</w:t>
      </w:r>
    </w:p>
    <w:p w:rsidR="004A6A20" w:rsidRDefault="004A6A20">
      <w:pPr>
        <w:rPr>
          <w:b/>
        </w:rPr>
      </w:pPr>
    </w:p>
    <w:p w:rsidR="006D344D" w:rsidRPr="009C5A74" w:rsidRDefault="006D344D" w:rsidP="006D344D">
      <w:pPr>
        <w:ind w:left="720"/>
      </w:pPr>
      <w:r w:rsidRPr="009C5A74">
        <w:t>Upon successful completion of this course, the student will</w:t>
      </w:r>
      <w:r w:rsidR="00B33F39">
        <w:t>:</w:t>
      </w:r>
    </w:p>
    <w:p w:rsidR="006D344D" w:rsidRPr="009C5A74" w:rsidRDefault="006D344D" w:rsidP="006D344D"/>
    <w:p w:rsidR="006D344D" w:rsidRPr="009C5A74" w:rsidRDefault="0087566E" w:rsidP="00B33F39">
      <w:pPr>
        <w:numPr>
          <w:ilvl w:val="0"/>
          <w:numId w:val="16"/>
        </w:numPr>
      </w:pPr>
      <w:r>
        <w:t>Understand the concept of Restorative Justice</w:t>
      </w:r>
      <w:r w:rsidR="00B33F39">
        <w:t>.</w:t>
      </w:r>
    </w:p>
    <w:p w:rsidR="006D344D" w:rsidRPr="009C5A74" w:rsidRDefault="006D344D" w:rsidP="006D344D">
      <w:pPr>
        <w:ind w:left="720"/>
      </w:pPr>
    </w:p>
    <w:p w:rsidR="006D344D" w:rsidRPr="009C5A74" w:rsidRDefault="0087566E" w:rsidP="00B33F39">
      <w:pPr>
        <w:numPr>
          <w:ilvl w:val="0"/>
          <w:numId w:val="16"/>
        </w:numPr>
      </w:pPr>
      <w:r>
        <w:t xml:space="preserve">Know the </w:t>
      </w:r>
      <w:proofErr w:type="spellStart"/>
      <w:r>
        <w:t>cornerposts</w:t>
      </w:r>
      <w:proofErr w:type="spellEnd"/>
      <w:r>
        <w:t xml:space="preserve"> of Restorative Justice</w:t>
      </w:r>
      <w:r w:rsidR="00B33F39">
        <w:t>.</w:t>
      </w:r>
    </w:p>
    <w:p w:rsidR="006D344D" w:rsidRPr="009C5A74" w:rsidRDefault="006D344D" w:rsidP="006D344D"/>
    <w:p w:rsidR="006D344D" w:rsidRPr="009C5A74" w:rsidRDefault="0087566E" w:rsidP="00B33F39">
      <w:pPr>
        <w:numPr>
          <w:ilvl w:val="0"/>
          <w:numId w:val="16"/>
        </w:numPr>
      </w:pPr>
      <w:r>
        <w:t>Understand the challenge of Restorative Justice</w:t>
      </w:r>
      <w:r w:rsidR="006D344D" w:rsidRPr="009C5A74">
        <w:rPr>
          <w:i/>
        </w:rPr>
        <w:t xml:space="preserve"> </w:t>
      </w:r>
    </w:p>
    <w:p w:rsidR="00EE5585" w:rsidRPr="0031277B" w:rsidRDefault="0031277B" w:rsidP="00EE5585">
      <w:pPr>
        <w:rPr>
          <w:color w:val="000000"/>
        </w:rPr>
      </w:pPr>
      <w:r>
        <w:rPr>
          <w:color w:val="000000"/>
        </w:rPr>
        <w:tab/>
      </w:r>
      <w:r w:rsidR="00EE5585">
        <w:rPr>
          <w:color w:val="000000"/>
        </w:rPr>
        <w:tab/>
      </w:r>
    </w:p>
    <w:p w:rsidR="0031277B" w:rsidRDefault="0031277B" w:rsidP="0031277B">
      <w:pPr>
        <w:rPr>
          <w:b/>
        </w:rPr>
      </w:pPr>
    </w:p>
    <w:p w:rsidR="004A6A20" w:rsidRDefault="004A6A20">
      <w:pPr>
        <w:rPr>
          <w:b/>
        </w:rPr>
      </w:pPr>
      <w:r>
        <w:rPr>
          <w:b/>
        </w:rPr>
        <w:t>VII.</w:t>
      </w:r>
      <w:r>
        <w:rPr>
          <w:b/>
        </w:rPr>
        <w:tab/>
        <w:t>COURSE METHODOLOGY:</w:t>
      </w:r>
    </w:p>
    <w:p w:rsidR="004A6A20" w:rsidRDefault="004A6A20">
      <w:pPr>
        <w:rPr>
          <w:b/>
        </w:rPr>
      </w:pPr>
    </w:p>
    <w:p w:rsidR="005F325B" w:rsidRPr="005F325B" w:rsidRDefault="005F325B" w:rsidP="009F5CF7">
      <w:pPr>
        <w:ind w:left="720"/>
      </w:pPr>
      <w:r>
        <w:t xml:space="preserve">Lecture, discussion, </w:t>
      </w:r>
      <w:r w:rsidR="00A02640">
        <w:t>journals, case studies, and other methodologies</w:t>
      </w:r>
      <w:r w:rsidR="009F5CF7">
        <w:t xml:space="preserve"> </w:t>
      </w:r>
      <w:r>
        <w:t>may be utilized as appropriate to the course objectives.</w:t>
      </w:r>
    </w:p>
    <w:p w:rsidR="004A6A20" w:rsidRDefault="004A6A20">
      <w:pPr>
        <w:rPr>
          <w:b/>
        </w:rPr>
      </w:pPr>
    </w:p>
    <w:p w:rsidR="004A6A20" w:rsidRDefault="004A6A20">
      <w:pPr>
        <w:rPr>
          <w:b/>
        </w:rPr>
      </w:pPr>
      <w:r>
        <w:rPr>
          <w:b/>
        </w:rPr>
        <w:t>VIII.</w:t>
      </w:r>
      <w:r>
        <w:rPr>
          <w:b/>
        </w:rPr>
        <w:tab/>
      </w:r>
      <w:r w:rsidR="006D4C19">
        <w:rPr>
          <w:b/>
        </w:rPr>
        <w:t>GRADING</w:t>
      </w:r>
    </w:p>
    <w:p w:rsidR="004A6A20" w:rsidRDefault="004A6A20">
      <w:pPr>
        <w:rPr>
          <w:b/>
        </w:rPr>
      </w:pPr>
    </w:p>
    <w:p w:rsidR="00B1373F" w:rsidRDefault="00B1373F" w:rsidP="009F5CF7">
      <w:pPr>
        <w:ind w:left="720"/>
      </w:pPr>
      <w:r>
        <w:t>Students will be required to complete written exams, quizzes, presentations,</w:t>
      </w:r>
      <w:r w:rsidR="009F5CF7">
        <w:t xml:space="preserve"> </w:t>
      </w:r>
      <w:r>
        <w:t xml:space="preserve">and/or homework assignments at the times designated by the course instructor. </w:t>
      </w:r>
      <w:r w:rsidR="006D6BC3">
        <w:t>L</w:t>
      </w:r>
      <w:r>
        <w:t>ate assignments will be considered for half credit.</w:t>
      </w:r>
    </w:p>
    <w:p w:rsidR="00B1373F" w:rsidRDefault="00B1373F" w:rsidP="00B1373F"/>
    <w:p w:rsidR="00B1373F" w:rsidRDefault="00B1373F" w:rsidP="00B1373F">
      <w:r>
        <w:tab/>
        <w:t>Grad</w:t>
      </w:r>
      <w:r w:rsidR="009F5CF7">
        <w:t>es</w:t>
      </w:r>
      <w:r>
        <w:t xml:space="preserve"> will be </w:t>
      </w:r>
      <w:r w:rsidR="00291460">
        <w:t xml:space="preserve">awarded </w:t>
      </w:r>
      <w:r>
        <w:t>using the following schedule:</w:t>
      </w:r>
    </w:p>
    <w:p w:rsidR="00B1373F" w:rsidRDefault="00B1373F" w:rsidP="00B1373F">
      <w:r>
        <w:tab/>
      </w:r>
      <w:r>
        <w:tab/>
        <w:t>A=</w:t>
      </w:r>
      <w:r>
        <w:tab/>
        <w:t>9</w:t>
      </w:r>
      <w:r w:rsidR="00AE6469">
        <w:t>0</w:t>
      </w:r>
      <w:r>
        <w:t xml:space="preserve"> - 100</w:t>
      </w:r>
    </w:p>
    <w:p w:rsidR="00B1373F" w:rsidRDefault="00AE6469" w:rsidP="00B1373F">
      <w:r>
        <w:tab/>
      </w:r>
      <w:r>
        <w:tab/>
        <w:t>B=</w:t>
      </w:r>
      <w:r>
        <w:tab/>
        <w:t>80</w:t>
      </w:r>
      <w:r w:rsidR="00B1373F">
        <w:t xml:space="preserve"> - </w:t>
      </w:r>
      <w:r>
        <w:t>89</w:t>
      </w:r>
    </w:p>
    <w:p w:rsidR="00B1373F" w:rsidRDefault="00AE6469" w:rsidP="00B1373F">
      <w:r>
        <w:tab/>
      </w:r>
      <w:r>
        <w:tab/>
      </w:r>
      <w:r w:rsidR="002F4EC8">
        <w:t>C</w:t>
      </w:r>
      <w:r>
        <w:t>=</w:t>
      </w:r>
      <w:r>
        <w:tab/>
      </w:r>
      <w:r w:rsidR="002F4EC8">
        <w:t>70 -79</w:t>
      </w:r>
    </w:p>
    <w:p w:rsidR="002F4EC8" w:rsidRDefault="002F4EC8" w:rsidP="00B1373F">
      <w:r>
        <w:tab/>
      </w:r>
      <w:r>
        <w:tab/>
        <w:t xml:space="preserve">D=       60 </w:t>
      </w:r>
      <w:r w:rsidR="000D56A9">
        <w:t>–</w:t>
      </w:r>
      <w:r>
        <w:t xml:space="preserve"> 69</w:t>
      </w:r>
    </w:p>
    <w:p w:rsidR="000D56A9" w:rsidRDefault="000D56A9" w:rsidP="00B1373F">
      <w:r>
        <w:tab/>
      </w:r>
      <w:r>
        <w:tab/>
        <w:t>F =</w:t>
      </w:r>
      <w:r>
        <w:tab/>
        <w:t xml:space="preserve">59 and below – Student will be required to repeat course </w:t>
      </w:r>
    </w:p>
    <w:p w:rsidR="00B1373F" w:rsidRDefault="00B1373F" w:rsidP="00B1373F"/>
    <w:p w:rsidR="00B1373F" w:rsidRDefault="00B1373F" w:rsidP="009015DE">
      <w:pPr>
        <w:ind w:left="720"/>
      </w:pPr>
      <w:r>
        <w:t xml:space="preserve">Honesty and integrity are major elements in professional behavior and are </w:t>
      </w:r>
      <w:r>
        <w:tab/>
        <w:t xml:space="preserve">expected of each </w:t>
      </w:r>
      <w:r w:rsidR="000D56A9">
        <w:t>criminal justice student</w:t>
      </w:r>
      <w:r>
        <w:t xml:space="preserve">. Cheating is </w:t>
      </w:r>
      <w:r w:rsidR="009F5CF7">
        <w:t xml:space="preserve">an </w:t>
      </w:r>
      <w:r>
        <w:t xml:space="preserve">unacceptable behavior within all </w:t>
      </w:r>
      <w:r w:rsidR="000D56A9">
        <w:t>criminal justice courses</w:t>
      </w:r>
      <w:r>
        <w:t>. Students having academic difficulties</w:t>
      </w:r>
      <w:r w:rsidR="006D6BC3">
        <w:t xml:space="preserve"> </w:t>
      </w:r>
      <w:r>
        <w:t xml:space="preserve">should seek guidance </w:t>
      </w:r>
      <w:r w:rsidR="009F5CF7">
        <w:t xml:space="preserve">and/or </w:t>
      </w:r>
      <w:r>
        <w:t>assistance from the instructor, academic advisor, or college counselor.</w:t>
      </w:r>
    </w:p>
    <w:p w:rsidR="00B1373F" w:rsidRDefault="00B1373F" w:rsidP="00B1373F"/>
    <w:p w:rsidR="00B1373F" w:rsidRPr="00B1373F" w:rsidRDefault="00B1373F" w:rsidP="000D56A9">
      <w:pPr>
        <w:ind w:left="720"/>
      </w:pPr>
      <w:r>
        <w:t xml:space="preserve">A student observed or found to be cheating on a test or assignment in any </w:t>
      </w:r>
      <w:r w:rsidR="00291460">
        <w:t>criminal justice</w:t>
      </w:r>
      <w:r>
        <w:t xml:space="preserve"> course will be given a “zero” on the test or assignment. A written report of the incident, signed by the instructor and the student, will be placed in the student’s file. This notice will remain on file and in effect for the remainder of the student’s enrollment in the </w:t>
      </w:r>
      <w:r w:rsidR="000D56A9">
        <w:t>criminal justice program</w:t>
      </w:r>
      <w:r>
        <w:t xml:space="preserve">. Should a second incident of cheating occur in any </w:t>
      </w:r>
      <w:r w:rsidR="000D56A9">
        <w:t>criminal justice course</w:t>
      </w:r>
      <w:r>
        <w:t xml:space="preserve">, the student will be given a failing grade for the course and will be dismissed from the </w:t>
      </w:r>
      <w:r w:rsidR="000D56A9">
        <w:t xml:space="preserve">criminal justice program </w:t>
      </w:r>
      <w:r>
        <w:t>for one year. The “zero” grade for dishonesty will not be used as the drop grade in a course in which a drop grade option is given.</w:t>
      </w:r>
    </w:p>
    <w:p w:rsidR="004A6A20" w:rsidRDefault="004A6A20">
      <w:pPr>
        <w:rPr>
          <w:b/>
        </w:rPr>
      </w:pPr>
    </w:p>
    <w:p w:rsidR="004A6A20" w:rsidRDefault="004A6A20">
      <w:pPr>
        <w:rPr>
          <w:b/>
        </w:rPr>
      </w:pPr>
      <w:r>
        <w:rPr>
          <w:b/>
        </w:rPr>
        <w:t>IX.</w:t>
      </w:r>
      <w:r>
        <w:rPr>
          <w:b/>
        </w:rPr>
        <w:tab/>
        <w:t>COURSE OUTLINE:</w:t>
      </w:r>
    </w:p>
    <w:p w:rsidR="004A6A20" w:rsidRDefault="004A6A20">
      <w:pPr>
        <w:rPr>
          <w:b/>
        </w:rPr>
      </w:pPr>
    </w:p>
    <w:p w:rsidR="00BF3F70" w:rsidRDefault="00BF3F70" w:rsidP="009015DE">
      <w:pPr>
        <w:ind w:left="720"/>
      </w:pPr>
      <w:r w:rsidRPr="00BF3F70">
        <w:t xml:space="preserve">At the beginning of the quarter, instructors will pass out a class schedule that lists </w:t>
      </w:r>
      <w:r w:rsidRPr="00BF3F70">
        <w:tab/>
        <w:t>all class meetings. The topics indicated below will be covered</w:t>
      </w:r>
      <w:r w:rsidR="000D56A9">
        <w:t>:</w:t>
      </w:r>
    </w:p>
    <w:p w:rsidR="00BF3F70" w:rsidRDefault="00BF3F70" w:rsidP="00EE5585"/>
    <w:p w:rsidR="00557045" w:rsidRPr="009C5A74" w:rsidRDefault="0087566E" w:rsidP="00557045">
      <w:pPr>
        <w:numPr>
          <w:ilvl w:val="0"/>
          <w:numId w:val="3"/>
        </w:numPr>
      </w:pPr>
      <w:r>
        <w:t>How patterns of thinking can obstruct justice</w:t>
      </w:r>
    </w:p>
    <w:p w:rsidR="00557045" w:rsidRPr="009C5A74" w:rsidRDefault="00557045" w:rsidP="00557045">
      <w:pPr>
        <w:numPr>
          <w:ilvl w:val="0"/>
          <w:numId w:val="3"/>
        </w:numPr>
      </w:pPr>
      <w:r w:rsidRPr="009C5A74">
        <w:t>A</w:t>
      </w:r>
      <w:r w:rsidR="0087566E">
        <w:t>ncient pattern</w:t>
      </w:r>
    </w:p>
    <w:p w:rsidR="009612BD" w:rsidRDefault="009612BD" w:rsidP="00557045">
      <w:pPr>
        <w:numPr>
          <w:ilvl w:val="0"/>
          <w:numId w:val="3"/>
        </w:numPr>
      </w:pPr>
      <w:r>
        <w:t xml:space="preserve">Shift in thinking </w:t>
      </w:r>
    </w:p>
    <w:p w:rsidR="00557045" w:rsidRPr="009C5A74" w:rsidRDefault="009612BD" w:rsidP="00557045">
      <w:pPr>
        <w:numPr>
          <w:ilvl w:val="0"/>
          <w:numId w:val="3"/>
        </w:numPr>
      </w:pPr>
      <w:r>
        <w:t>Critiques pointing to a new pattern</w:t>
      </w:r>
    </w:p>
    <w:p w:rsidR="00557045" w:rsidRPr="009C5A74" w:rsidRDefault="009612BD" w:rsidP="00557045">
      <w:pPr>
        <w:numPr>
          <w:ilvl w:val="0"/>
          <w:numId w:val="3"/>
        </w:numPr>
      </w:pPr>
      <w:r>
        <w:t>The term “Restorative Justice</w:t>
      </w:r>
    </w:p>
    <w:p w:rsidR="009612BD" w:rsidRDefault="009612BD" w:rsidP="00557045">
      <w:pPr>
        <w:numPr>
          <w:ilvl w:val="0"/>
          <w:numId w:val="3"/>
        </w:numPr>
      </w:pPr>
      <w:r>
        <w:t>Explorers of Restorative Justice theory</w:t>
      </w:r>
    </w:p>
    <w:p w:rsidR="00557045" w:rsidRPr="009C5A74" w:rsidRDefault="009612BD" w:rsidP="00557045">
      <w:pPr>
        <w:numPr>
          <w:ilvl w:val="0"/>
          <w:numId w:val="3"/>
        </w:numPr>
      </w:pPr>
      <w:r>
        <w:t>Programs offering Restorative Justice processes</w:t>
      </w:r>
    </w:p>
    <w:p w:rsidR="00557045" w:rsidRPr="009C5A74" w:rsidRDefault="009612BD" w:rsidP="00557045">
      <w:pPr>
        <w:numPr>
          <w:ilvl w:val="0"/>
          <w:numId w:val="3"/>
        </w:numPr>
      </w:pPr>
      <w:r>
        <w:t>Incorporation of Restorative Justice into criminal justice systems</w:t>
      </w:r>
    </w:p>
    <w:p w:rsidR="00557045" w:rsidRPr="009C5A74" w:rsidRDefault="009612BD" w:rsidP="00557045">
      <w:pPr>
        <w:pStyle w:val="NormalWeb"/>
        <w:numPr>
          <w:ilvl w:val="0"/>
          <w:numId w:val="3"/>
        </w:numPr>
        <w:spacing w:before="0" w:beforeAutospacing="0" w:after="0" w:afterAutospacing="0"/>
      </w:pPr>
      <w:r>
        <w:t>Timeline of significant developments related to Restorative process</w:t>
      </w:r>
    </w:p>
    <w:p w:rsidR="009612BD" w:rsidRDefault="009612BD" w:rsidP="00557045">
      <w:pPr>
        <w:numPr>
          <w:ilvl w:val="0"/>
          <w:numId w:val="3"/>
        </w:numPr>
      </w:pPr>
      <w:r>
        <w:t>Definition of Restorative Justice</w:t>
      </w:r>
    </w:p>
    <w:p w:rsidR="00557045" w:rsidRPr="009C5A74" w:rsidRDefault="009612BD" w:rsidP="00557045">
      <w:pPr>
        <w:numPr>
          <w:ilvl w:val="0"/>
          <w:numId w:val="3"/>
        </w:numPr>
      </w:pPr>
      <w:r>
        <w:t>Principles of Restorative Justice</w:t>
      </w:r>
      <w:r w:rsidR="00557045" w:rsidRPr="009C5A74">
        <w:t xml:space="preserve"> </w:t>
      </w:r>
    </w:p>
    <w:p w:rsidR="00557045" w:rsidRPr="009C5A74" w:rsidRDefault="00404D39" w:rsidP="00557045">
      <w:pPr>
        <w:numPr>
          <w:ilvl w:val="0"/>
          <w:numId w:val="3"/>
        </w:numPr>
      </w:pPr>
      <w:r>
        <w:t>Values of Restorative Justice</w:t>
      </w:r>
    </w:p>
    <w:p w:rsidR="00557045" w:rsidRPr="009C5A74" w:rsidRDefault="00404D39" w:rsidP="00557045">
      <w:pPr>
        <w:numPr>
          <w:ilvl w:val="0"/>
          <w:numId w:val="3"/>
        </w:numPr>
      </w:pPr>
      <w:r>
        <w:t>Restorative Practices</w:t>
      </w:r>
    </w:p>
    <w:p w:rsidR="00557045" w:rsidRPr="009C5A74" w:rsidRDefault="00404D39" w:rsidP="00557045">
      <w:pPr>
        <w:numPr>
          <w:ilvl w:val="0"/>
          <w:numId w:val="3"/>
        </w:numPr>
      </w:pPr>
      <w:r>
        <w:t xml:space="preserve">A visual model of Restorative Justice </w:t>
      </w:r>
    </w:p>
    <w:p w:rsidR="00404D39" w:rsidRPr="009C5A74" w:rsidRDefault="00404D39" w:rsidP="00404D39">
      <w:pPr>
        <w:numPr>
          <w:ilvl w:val="0"/>
          <w:numId w:val="3"/>
        </w:numPr>
      </w:pPr>
      <w:r>
        <w:t xml:space="preserve">Encounter </w:t>
      </w:r>
      <w:proofErr w:type="spellStart"/>
      <w:r>
        <w:t>cornerposts</w:t>
      </w:r>
      <w:proofErr w:type="spellEnd"/>
      <w:r>
        <w:t xml:space="preserve"> </w:t>
      </w:r>
    </w:p>
    <w:p w:rsidR="00557045" w:rsidRPr="009C5A74" w:rsidRDefault="00404D39" w:rsidP="00557045">
      <w:pPr>
        <w:numPr>
          <w:ilvl w:val="0"/>
          <w:numId w:val="3"/>
        </w:numPr>
      </w:pPr>
      <w:r>
        <w:t xml:space="preserve">Amends </w:t>
      </w:r>
      <w:proofErr w:type="spellStart"/>
      <w:r>
        <w:t>cornerposts</w:t>
      </w:r>
      <w:proofErr w:type="spellEnd"/>
    </w:p>
    <w:p w:rsidR="00557045" w:rsidRPr="009C5A74" w:rsidRDefault="00404D39" w:rsidP="00557045">
      <w:pPr>
        <w:pStyle w:val="NormalWeb"/>
        <w:numPr>
          <w:ilvl w:val="0"/>
          <w:numId w:val="3"/>
        </w:numPr>
        <w:spacing w:before="0" w:beforeAutospacing="0" w:after="0" w:afterAutospacing="0"/>
      </w:pPr>
      <w:r>
        <w:t xml:space="preserve">Reintegration </w:t>
      </w:r>
      <w:proofErr w:type="spellStart"/>
      <w:r>
        <w:t>cornerposts</w:t>
      </w:r>
      <w:proofErr w:type="spellEnd"/>
    </w:p>
    <w:p w:rsidR="00557045" w:rsidRPr="009C5A74" w:rsidRDefault="00404D39" w:rsidP="00557045">
      <w:pPr>
        <w:numPr>
          <w:ilvl w:val="0"/>
          <w:numId w:val="3"/>
        </w:numPr>
      </w:pPr>
      <w:r>
        <w:t xml:space="preserve">Inclusion </w:t>
      </w:r>
      <w:proofErr w:type="spellStart"/>
      <w:r>
        <w:t>cornerposts</w:t>
      </w:r>
      <w:proofErr w:type="spellEnd"/>
    </w:p>
    <w:p w:rsidR="00557045" w:rsidRPr="009C5A74" w:rsidRDefault="00404D39" w:rsidP="00557045">
      <w:pPr>
        <w:numPr>
          <w:ilvl w:val="0"/>
          <w:numId w:val="3"/>
        </w:numPr>
      </w:pPr>
      <w:r>
        <w:t>Making Restorative Justice happen</w:t>
      </w:r>
    </w:p>
    <w:p w:rsidR="00557045" w:rsidRPr="009C5A74" w:rsidRDefault="00404D39" w:rsidP="00557045">
      <w:pPr>
        <w:numPr>
          <w:ilvl w:val="0"/>
          <w:numId w:val="3"/>
        </w:numPr>
      </w:pPr>
      <w:r>
        <w:t>Transformation of perspective</w:t>
      </w:r>
    </w:p>
    <w:p w:rsidR="00557045" w:rsidRPr="009C5A74" w:rsidRDefault="00557045" w:rsidP="00557045">
      <w:pPr>
        <w:numPr>
          <w:ilvl w:val="0"/>
          <w:numId w:val="3"/>
        </w:numPr>
      </w:pPr>
      <w:r w:rsidRPr="009C5A74">
        <w:t>T</w:t>
      </w:r>
      <w:r w:rsidR="00404D39">
        <w:t>ransformation of structures</w:t>
      </w:r>
    </w:p>
    <w:p w:rsidR="00404D39" w:rsidRPr="00404D39" w:rsidRDefault="00404D39" w:rsidP="00557045">
      <w:pPr>
        <w:numPr>
          <w:ilvl w:val="0"/>
          <w:numId w:val="3"/>
        </w:numPr>
        <w:rPr>
          <w:u w:val="single"/>
        </w:rPr>
      </w:pPr>
      <w:r>
        <w:t>Transformation of persons</w:t>
      </w:r>
    </w:p>
    <w:p w:rsidR="00557045" w:rsidRPr="009C5A74" w:rsidRDefault="00404D39" w:rsidP="00557045">
      <w:pPr>
        <w:numPr>
          <w:ilvl w:val="0"/>
          <w:numId w:val="3"/>
        </w:numPr>
        <w:rPr>
          <w:u w:val="single"/>
        </w:rPr>
      </w:pPr>
      <w:r>
        <w:t>Case studies of Restorative Justice</w:t>
      </w:r>
    </w:p>
    <w:p w:rsidR="00557045" w:rsidRPr="009C5A74" w:rsidRDefault="00404D39" w:rsidP="00557045">
      <w:pPr>
        <w:numPr>
          <w:ilvl w:val="0"/>
          <w:numId w:val="3"/>
        </w:numPr>
      </w:pPr>
      <w:r>
        <w:t>Internet Resources on topics in Restorative Justice</w:t>
      </w:r>
    </w:p>
    <w:p w:rsidR="00557045" w:rsidRDefault="00557045" w:rsidP="00EE5585"/>
    <w:p w:rsidR="00773322" w:rsidRPr="00773322" w:rsidRDefault="00EE5585" w:rsidP="00773322">
      <w:pPr>
        <w:rPr>
          <w:rFonts w:eastAsia="Calibri"/>
          <w:b/>
          <w:sz w:val="32"/>
          <w:szCs w:val="32"/>
          <w:u w:val="single"/>
        </w:rPr>
      </w:pPr>
      <w:r>
        <w:tab/>
      </w:r>
      <w:r w:rsidR="00773322" w:rsidRPr="00773322">
        <w:rPr>
          <w:rFonts w:eastAsia="Calibri"/>
          <w:b/>
          <w:sz w:val="32"/>
          <w:szCs w:val="32"/>
          <w:u w:val="single"/>
        </w:rPr>
        <w:t>Sample Course Outline</w:t>
      </w:r>
      <w:r w:rsidR="00773322">
        <w:rPr>
          <w:rFonts w:eastAsia="Calibri"/>
          <w:b/>
          <w:sz w:val="32"/>
          <w:szCs w:val="32"/>
          <w:u w:val="single"/>
        </w:rPr>
        <w:t>*</w:t>
      </w:r>
    </w:p>
    <w:p w:rsidR="00773322" w:rsidRPr="00773322" w:rsidRDefault="000C4A06" w:rsidP="00773322">
      <w:pPr>
        <w:spacing w:after="200"/>
        <w:ind w:left="720"/>
        <w:rPr>
          <w:rFonts w:eastAsia="Calibri"/>
          <w:b/>
          <w:sz w:val="32"/>
          <w:szCs w:val="32"/>
          <w:u w:val="single"/>
        </w:rPr>
      </w:pPr>
      <w:r>
        <w:rPr>
          <w:rFonts w:eastAsia="Calibri"/>
          <w:b/>
          <w:sz w:val="32"/>
          <w:szCs w:val="32"/>
          <w:u w:val="single"/>
        </w:rPr>
        <w:t>Restorative Justice</w:t>
      </w:r>
    </w:p>
    <w:p w:rsidR="00404D39" w:rsidRDefault="00773322" w:rsidP="00313ABB">
      <w:pPr>
        <w:ind w:left="2160" w:hanging="1440"/>
        <w:rPr>
          <w:rFonts w:eastAsia="Calibri"/>
          <w:szCs w:val="22"/>
        </w:rPr>
      </w:pPr>
      <w:r w:rsidRPr="00773322">
        <w:rPr>
          <w:rFonts w:eastAsia="Calibri"/>
          <w:szCs w:val="22"/>
        </w:rPr>
        <w:t>Week 1</w:t>
      </w:r>
      <w:r w:rsidRPr="00773322">
        <w:rPr>
          <w:rFonts w:eastAsia="Calibri"/>
          <w:szCs w:val="22"/>
        </w:rPr>
        <w:tab/>
      </w:r>
      <w:r w:rsidR="00404D39">
        <w:rPr>
          <w:rFonts w:eastAsia="Calibri"/>
          <w:szCs w:val="22"/>
        </w:rPr>
        <w:t>Class Introduction and course outline</w:t>
      </w:r>
    </w:p>
    <w:p w:rsidR="00773322" w:rsidRDefault="00CA6B9F" w:rsidP="00404D39">
      <w:pPr>
        <w:ind w:left="2160"/>
        <w:rPr>
          <w:rFonts w:eastAsia="Calibri"/>
          <w:szCs w:val="22"/>
        </w:rPr>
      </w:pPr>
      <w:r>
        <w:rPr>
          <w:rFonts w:eastAsia="Calibri"/>
          <w:szCs w:val="22"/>
        </w:rPr>
        <w:t xml:space="preserve">Chapter 1:  </w:t>
      </w:r>
      <w:r w:rsidR="00404D39">
        <w:rPr>
          <w:rFonts w:eastAsia="Calibri"/>
          <w:szCs w:val="22"/>
        </w:rPr>
        <w:t>Visions and Patter</w:t>
      </w:r>
      <w:r w:rsidR="009F5CF7">
        <w:rPr>
          <w:rFonts w:eastAsia="Calibri"/>
          <w:szCs w:val="22"/>
        </w:rPr>
        <w:t>n</w:t>
      </w:r>
      <w:r w:rsidR="00404D39">
        <w:rPr>
          <w:rFonts w:eastAsia="Calibri"/>
          <w:szCs w:val="22"/>
        </w:rPr>
        <w:t xml:space="preserve">s: How Patterns of </w:t>
      </w:r>
      <w:r w:rsidR="007157E1">
        <w:rPr>
          <w:rFonts w:eastAsia="Calibri"/>
          <w:szCs w:val="22"/>
        </w:rPr>
        <w:t>Thinking</w:t>
      </w:r>
      <w:r w:rsidR="00404D39">
        <w:rPr>
          <w:rFonts w:eastAsia="Calibri"/>
          <w:szCs w:val="22"/>
        </w:rPr>
        <w:t xml:space="preserve"> can Obstruct Justice</w:t>
      </w:r>
    </w:p>
    <w:p w:rsidR="00156372" w:rsidRDefault="00313ABB" w:rsidP="007157E1">
      <w:pPr>
        <w:ind w:left="2160" w:hanging="1440"/>
        <w:rPr>
          <w:rFonts w:eastAsia="Calibri"/>
          <w:szCs w:val="22"/>
        </w:rPr>
      </w:pPr>
      <w:r>
        <w:rPr>
          <w:rFonts w:eastAsia="Calibri"/>
          <w:szCs w:val="22"/>
        </w:rPr>
        <w:tab/>
      </w:r>
      <w:r w:rsidR="00773322" w:rsidRPr="00773322">
        <w:rPr>
          <w:rFonts w:eastAsia="Calibri"/>
          <w:szCs w:val="22"/>
        </w:rPr>
        <w:tab/>
      </w:r>
      <w:r w:rsidR="00773322" w:rsidRPr="00773322">
        <w:rPr>
          <w:rFonts w:eastAsia="Calibri"/>
          <w:szCs w:val="22"/>
        </w:rPr>
        <w:tab/>
      </w:r>
    </w:p>
    <w:p w:rsidR="00773322" w:rsidRDefault="00773322" w:rsidP="007157E1">
      <w:pPr>
        <w:ind w:left="2160" w:hanging="1440"/>
        <w:rPr>
          <w:rFonts w:eastAsia="Calibri"/>
          <w:szCs w:val="22"/>
        </w:rPr>
      </w:pPr>
      <w:r w:rsidRPr="00773322">
        <w:rPr>
          <w:rFonts w:eastAsia="Calibri"/>
          <w:szCs w:val="22"/>
        </w:rPr>
        <w:t>Week 2</w:t>
      </w:r>
      <w:r w:rsidRPr="00773322">
        <w:rPr>
          <w:rFonts w:eastAsia="Calibri"/>
          <w:szCs w:val="22"/>
        </w:rPr>
        <w:tab/>
      </w:r>
      <w:r w:rsidR="00CA6B9F">
        <w:rPr>
          <w:rFonts w:eastAsia="Calibri"/>
          <w:szCs w:val="22"/>
        </w:rPr>
        <w:t xml:space="preserve">Chapter </w:t>
      </w:r>
      <w:r w:rsidR="007157E1">
        <w:rPr>
          <w:rFonts w:eastAsia="Calibri"/>
          <w:szCs w:val="22"/>
        </w:rPr>
        <w:t>2</w:t>
      </w:r>
      <w:r w:rsidR="00CA6B9F">
        <w:rPr>
          <w:rFonts w:eastAsia="Calibri"/>
          <w:szCs w:val="22"/>
        </w:rPr>
        <w:t xml:space="preserve">: </w:t>
      </w:r>
      <w:r w:rsidR="00313ABB">
        <w:rPr>
          <w:rFonts w:eastAsia="Calibri"/>
          <w:szCs w:val="22"/>
        </w:rPr>
        <w:t xml:space="preserve"> </w:t>
      </w:r>
      <w:r w:rsidR="007157E1">
        <w:rPr>
          <w:rFonts w:eastAsia="Calibri"/>
          <w:szCs w:val="22"/>
        </w:rPr>
        <w:t>A Brief History of Restorative Justice: The Development of a New Pattern of Thinking</w:t>
      </w:r>
    </w:p>
    <w:p w:rsidR="00156372" w:rsidRDefault="00773322" w:rsidP="00156372">
      <w:pPr>
        <w:ind w:left="720"/>
        <w:rPr>
          <w:rFonts w:eastAsia="Calibri"/>
          <w:szCs w:val="22"/>
        </w:rPr>
      </w:pPr>
      <w:r w:rsidRPr="00773322">
        <w:rPr>
          <w:rFonts w:eastAsia="Calibri"/>
          <w:szCs w:val="22"/>
        </w:rPr>
        <w:tab/>
      </w:r>
      <w:r w:rsidRPr="00773322">
        <w:rPr>
          <w:rFonts w:eastAsia="Calibri"/>
          <w:szCs w:val="22"/>
        </w:rPr>
        <w:tab/>
      </w:r>
    </w:p>
    <w:p w:rsidR="00185C56" w:rsidRDefault="00773322" w:rsidP="00156372">
      <w:pPr>
        <w:ind w:left="720"/>
        <w:rPr>
          <w:rFonts w:eastAsia="Calibri"/>
          <w:szCs w:val="22"/>
        </w:rPr>
      </w:pPr>
      <w:r w:rsidRPr="00773322">
        <w:rPr>
          <w:rFonts w:eastAsia="Calibri"/>
          <w:szCs w:val="22"/>
        </w:rPr>
        <w:t>Week 3</w:t>
      </w:r>
      <w:r w:rsidRPr="00773322">
        <w:rPr>
          <w:rFonts w:eastAsia="Calibri"/>
          <w:szCs w:val="22"/>
        </w:rPr>
        <w:tab/>
      </w:r>
      <w:r w:rsidR="007157E1">
        <w:rPr>
          <w:rFonts w:eastAsia="Calibri"/>
          <w:szCs w:val="22"/>
        </w:rPr>
        <w:t>Chapter 3: Restorative Justice That Promotes Healing</w:t>
      </w:r>
    </w:p>
    <w:p w:rsidR="00CA6B9F" w:rsidRDefault="00CA6B9F" w:rsidP="00156372">
      <w:pPr>
        <w:ind w:left="720"/>
        <w:rPr>
          <w:rFonts w:eastAsia="Calibri"/>
          <w:szCs w:val="22"/>
        </w:rPr>
      </w:pPr>
    </w:p>
    <w:p w:rsidR="007157E1" w:rsidRDefault="00773322" w:rsidP="00156372">
      <w:pPr>
        <w:ind w:left="720"/>
        <w:rPr>
          <w:rFonts w:eastAsia="Calibri"/>
          <w:szCs w:val="22"/>
        </w:rPr>
      </w:pPr>
      <w:r w:rsidRPr="00773322">
        <w:rPr>
          <w:rFonts w:eastAsia="Calibri"/>
          <w:szCs w:val="22"/>
        </w:rPr>
        <w:t>Week 4</w:t>
      </w:r>
      <w:r w:rsidRPr="00773322">
        <w:rPr>
          <w:rFonts w:eastAsia="Calibri"/>
          <w:szCs w:val="22"/>
        </w:rPr>
        <w:tab/>
      </w:r>
      <w:r w:rsidR="007157E1">
        <w:rPr>
          <w:rFonts w:eastAsia="Calibri"/>
          <w:szCs w:val="22"/>
        </w:rPr>
        <w:t xml:space="preserve">Test Review </w:t>
      </w:r>
    </w:p>
    <w:p w:rsidR="007157E1" w:rsidRDefault="007157E1" w:rsidP="007157E1">
      <w:pPr>
        <w:ind w:left="1440" w:firstLine="720"/>
        <w:rPr>
          <w:rFonts w:eastAsia="Calibri"/>
          <w:szCs w:val="22"/>
        </w:rPr>
      </w:pPr>
      <w:r>
        <w:rPr>
          <w:rFonts w:eastAsia="Calibri"/>
          <w:szCs w:val="22"/>
        </w:rPr>
        <w:t>Test over Chapters 1, 2, 3.</w:t>
      </w:r>
    </w:p>
    <w:p w:rsidR="00AA147E" w:rsidRDefault="00AA147E" w:rsidP="00156372">
      <w:pPr>
        <w:ind w:left="720"/>
        <w:rPr>
          <w:rFonts w:eastAsia="Calibri"/>
          <w:szCs w:val="22"/>
        </w:rPr>
      </w:pPr>
    </w:p>
    <w:p w:rsidR="00185C56" w:rsidRPr="00773322" w:rsidRDefault="00773322" w:rsidP="00185C56">
      <w:pPr>
        <w:ind w:left="2160" w:hanging="1440"/>
        <w:rPr>
          <w:rFonts w:eastAsia="Calibri"/>
          <w:szCs w:val="22"/>
        </w:rPr>
      </w:pPr>
      <w:r w:rsidRPr="00773322">
        <w:rPr>
          <w:rFonts w:eastAsia="Calibri"/>
          <w:szCs w:val="22"/>
        </w:rPr>
        <w:t>Week 5</w:t>
      </w:r>
      <w:r w:rsidRPr="00773322">
        <w:rPr>
          <w:rFonts w:eastAsia="Calibri"/>
          <w:szCs w:val="22"/>
        </w:rPr>
        <w:tab/>
      </w:r>
      <w:r w:rsidR="00185C56" w:rsidRPr="00773322">
        <w:rPr>
          <w:rFonts w:eastAsia="Calibri"/>
          <w:szCs w:val="22"/>
        </w:rPr>
        <w:t xml:space="preserve">Chapter </w:t>
      </w:r>
      <w:r w:rsidR="007157E1">
        <w:rPr>
          <w:rFonts w:eastAsia="Calibri"/>
          <w:szCs w:val="22"/>
        </w:rPr>
        <w:t>4: Encounter</w:t>
      </w:r>
    </w:p>
    <w:p w:rsidR="00156372" w:rsidRDefault="00F301DB" w:rsidP="00F301DB">
      <w:pPr>
        <w:ind w:left="1440" w:firstLine="720"/>
        <w:rPr>
          <w:rFonts w:eastAsia="Calibri"/>
          <w:szCs w:val="22"/>
        </w:rPr>
      </w:pPr>
      <w:r>
        <w:rPr>
          <w:rFonts w:eastAsia="Calibri"/>
          <w:szCs w:val="22"/>
        </w:rPr>
        <w:t>1</w:t>
      </w:r>
      <w:r w:rsidRPr="007157E1">
        <w:rPr>
          <w:rFonts w:eastAsia="Calibri"/>
          <w:szCs w:val="22"/>
          <w:vertAlign w:val="superscript"/>
        </w:rPr>
        <w:t>st</w:t>
      </w:r>
      <w:r>
        <w:rPr>
          <w:rFonts w:eastAsia="Calibri"/>
          <w:szCs w:val="22"/>
        </w:rPr>
        <w:t xml:space="preserve"> Opinion Paper Due</w:t>
      </w:r>
    </w:p>
    <w:p w:rsidR="00F301DB" w:rsidRDefault="00F301DB" w:rsidP="00F301DB">
      <w:pPr>
        <w:ind w:left="1440" w:firstLine="720"/>
        <w:rPr>
          <w:rFonts w:eastAsia="Calibri"/>
          <w:szCs w:val="22"/>
        </w:rPr>
      </w:pPr>
    </w:p>
    <w:p w:rsidR="00F076D4" w:rsidRDefault="00773322" w:rsidP="00185C56">
      <w:pPr>
        <w:ind w:firstLine="720"/>
        <w:rPr>
          <w:rFonts w:eastAsia="Calibri"/>
          <w:szCs w:val="22"/>
        </w:rPr>
      </w:pPr>
      <w:r w:rsidRPr="00773322">
        <w:rPr>
          <w:rFonts w:eastAsia="Calibri"/>
          <w:szCs w:val="22"/>
        </w:rPr>
        <w:t>Week 6</w:t>
      </w:r>
      <w:r w:rsidRPr="00773322">
        <w:rPr>
          <w:rFonts w:eastAsia="Calibri"/>
          <w:szCs w:val="22"/>
        </w:rPr>
        <w:tab/>
      </w:r>
      <w:r w:rsidR="007157E1">
        <w:rPr>
          <w:rFonts w:eastAsia="Calibri"/>
          <w:szCs w:val="22"/>
        </w:rPr>
        <w:t>Chapter 5: Amends</w:t>
      </w:r>
    </w:p>
    <w:p w:rsidR="007157E1" w:rsidRDefault="007157E1" w:rsidP="00185C56">
      <w:pPr>
        <w:ind w:firstLine="720"/>
        <w:rPr>
          <w:rFonts w:eastAsia="Calibri"/>
          <w:szCs w:val="22"/>
        </w:rPr>
      </w:pPr>
      <w:r>
        <w:rPr>
          <w:rFonts w:eastAsia="Calibri"/>
          <w:szCs w:val="22"/>
        </w:rPr>
        <w:tab/>
      </w:r>
      <w:r>
        <w:rPr>
          <w:rFonts w:eastAsia="Calibri"/>
          <w:szCs w:val="22"/>
        </w:rPr>
        <w:tab/>
      </w:r>
    </w:p>
    <w:p w:rsidR="00156372" w:rsidRDefault="00156372" w:rsidP="00156372">
      <w:pPr>
        <w:ind w:left="720"/>
        <w:rPr>
          <w:rFonts w:eastAsia="Calibri"/>
          <w:szCs w:val="22"/>
        </w:rPr>
      </w:pPr>
    </w:p>
    <w:p w:rsidR="007157E1" w:rsidRDefault="00773322" w:rsidP="007157E1">
      <w:pPr>
        <w:ind w:left="2160" w:hanging="1440"/>
        <w:rPr>
          <w:rFonts w:eastAsia="Calibri"/>
          <w:szCs w:val="22"/>
        </w:rPr>
      </w:pPr>
      <w:r w:rsidRPr="00773322">
        <w:rPr>
          <w:rFonts w:eastAsia="Calibri"/>
          <w:szCs w:val="22"/>
        </w:rPr>
        <w:t>Week 7</w:t>
      </w:r>
      <w:r w:rsidR="008609E8">
        <w:rPr>
          <w:rFonts w:eastAsia="Calibri"/>
          <w:szCs w:val="22"/>
        </w:rPr>
        <w:tab/>
      </w:r>
      <w:r w:rsidR="00185C56" w:rsidRPr="00773322">
        <w:rPr>
          <w:rFonts w:eastAsia="Calibri"/>
          <w:szCs w:val="22"/>
        </w:rPr>
        <w:t xml:space="preserve">Chapter </w:t>
      </w:r>
      <w:r w:rsidR="007157E1">
        <w:rPr>
          <w:rFonts w:eastAsia="Calibri"/>
          <w:szCs w:val="22"/>
        </w:rPr>
        <w:t>6</w:t>
      </w:r>
      <w:r w:rsidR="00185C56">
        <w:rPr>
          <w:rFonts w:eastAsia="Calibri"/>
          <w:szCs w:val="22"/>
        </w:rPr>
        <w:t xml:space="preserve">:  </w:t>
      </w:r>
      <w:r w:rsidR="007157E1">
        <w:rPr>
          <w:rFonts w:eastAsia="Calibri"/>
          <w:szCs w:val="22"/>
        </w:rPr>
        <w:t>Reintegration</w:t>
      </w:r>
    </w:p>
    <w:p w:rsidR="008609E8" w:rsidRDefault="0072394B" w:rsidP="00F076D4">
      <w:pPr>
        <w:ind w:left="2160" w:hanging="1440"/>
        <w:rPr>
          <w:rFonts w:eastAsia="Calibri"/>
          <w:szCs w:val="22"/>
        </w:rPr>
      </w:pPr>
      <w:r>
        <w:rPr>
          <w:rFonts w:eastAsia="Calibri"/>
          <w:szCs w:val="22"/>
        </w:rPr>
        <w:tab/>
      </w:r>
    </w:p>
    <w:p w:rsidR="00185C56" w:rsidRDefault="00773322" w:rsidP="007157E1">
      <w:pPr>
        <w:ind w:left="2160" w:hanging="1440"/>
        <w:rPr>
          <w:rFonts w:eastAsia="Calibri"/>
          <w:szCs w:val="22"/>
        </w:rPr>
      </w:pPr>
      <w:r w:rsidRPr="00773322">
        <w:rPr>
          <w:rFonts w:eastAsia="Calibri"/>
          <w:szCs w:val="22"/>
        </w:rPr>
        <w:t>Week 8</w:t>
      </w:r>
      <w:r w:rsidRPr="00773322">
        <w:rPr>
          <w:rFonts w:eastAsia="Calibri"/>
          <w:szCs w:val="22"/>
        </w:rPr>
        <w:tab/>
      </w:r>
      <w:r w:rsidR="00185C56" w:rsidRPr="00773322">
        <w:rPr>
          <w:rFonts w:eastAsia="Calibri"/>
          <w:szCs w:val="22"/>
        </w:rPr>
        <w:t xml:space="preserve">Chapter </w:t>
      </w:r>
      <w:r w:rsidR="007157E1">
        <w:rPr>
          <w:rFonts w:eastAsia="Calibri"/>
          <w:szCs w:val="22"/>
        </w:rPr>
        <w:t>7: Inclusion</w:t>
      </w:r>
    </w:p>
    <w:p w:rsidR="00156372" w:rsidRDefault="00156372" w:rsidP="00156372">
      <w:pPr>
        <w:ind w:left="720"/>
        <w:rPr>
          <w:rFonts w:eastAsia="Calibri"/>
          <w:szCs w:val="22"/>
        </w:rPr>
      </w:pPr>
    </w:p>
    <w:p w:rsidR="00F076D4" w:rsidRDefault="00773322" w:rsidP="00185C56">
      <w:pPr>
        <w:ind w:left="720"/>
        <w:rPr>
          <w:rFonts w:eastAsia="Calibri"/>
          <w:szCs w:val="22"/>
        </w:rPr>
      </w:pPr>
      <w:r w:rsidRPr="00773322">
        <w:rPr>
          <w:rFonts w:eastAsia="Calibri"/>
          <w:szCs w:val="22"/>
        </w:rPr>
        <w:t>Week 9</w:t>
      </w:r>
      <w:r w:rsidRPr="00773322">
        <w:rPr>
          <w:rFonts w:eastAsia="Calibri"/>
          <w:szCs w:val="22"/>
        </w:rPr>
        <w:tab/>
      </w:r>
      <w:r w:rsidR="007157E1">
        <w:rPr>
          <w:rFonts w:eastAsia="Calibri"/>
          <w:szCs w:val="22"/>
        </w:rPr>
        <w:t>Test Review</w:t>
      </w:r>
    </w:p>
    <w:p w:rsidR="00185C56" w:rsidRDefault="00185C56" w:rsidP="00F076D4">
      <w:pPr>
        <w:ind w:left="1440" w:firstLine="720"/>
        <w:rPr>
          <w:rFonts w:eastAsia="Calibri"/>
          <w:szCs w:val="22"/>
        </w:rPr>
      </w:pPr>
      <w:r>
        <w:rPr>
          <w:rFonts w:eastAsia="Calibri"/>
          <w:szCs w:val="22"/>
        </w:rPr>
        <w:t xml:space="preserve">Exam on Chapters </w:t>
      </w:r>
      <w:r w:rsidR="007157E1">
        <w:rPr>
          <w:rFonts w:eastAsia="Calibri"/>
          <w:szCs w:val="22"/>
        </w:rPr>
        <w:t>4</w:t>
      </w:r>
      <w:r>
        <w:rPr>
          <w:rFonts w:eastAsia="Calibri"/>
          <w:szCs w:val="22"/>
        </w:rPr>
        <w:t xml:space="preserve">, </w:t>
      </w:r>
      <w:r w:rsidR="007157E1">
        <w:rPr>
          <w:rFonts w:eastAsia="Calibri"/>
          <w:szCs w:val="22"/>
        </w:rPr>
        <w:t>5</w:t>
      </w:r>
      <w:r>
        <w:rPr>
          <w:rFonts w:eastAsia="Calibri"/>
          <w:szCs w:val="22"/>
        </w:rPr>
        <w:t>,</w:t>
      </w:r>
      <w:r w:rsidR="007157E1">
        <w:rPr>
          <w:rFonts w:eastAsia="Calibri"/>
          <w:szCs w:val="22"/>
        </w:rPr>
        <w:t xml:space="preserve"> 6</w:t>
      </w:r>
      <w:r>
        <w:rPr>
          <w:rFonts w:eastAsia="Calibri"/>
          <w:szCs w:val="22"/>
        </w:rPr>
        <w:t>,</w:t>
      </w:r>
      <w:r w:rsidR="007157E1">
        <w:rPr>
          <w:rFonts w:eastAsia="Calibri"/>
          <w:szCs w:val="22"/>
        </w:rPr>
        <w:t xml:space="preserve"> &amp; 7</w:t>
      </w:r>
    </w:p>
    <w:p w:rsidR="00185C56" w:rsidRPr="00773322" w:rsidRDefault="00185C56" w:rsidP="00185C56">
      <w:pPr>
        <w:ind w:left="2160" w:hanging="1440"/>
        <w:rPr>
          <w:rFonts w:eastAsia="Calibri"/>
          <w:szCs w:val="22"/>
        </w:rPr>
      </w:pPr>
      <w:r>
        <w:rPr>
          <w:rFonts w:eastAsia="Calibri"/>
          <w:szCs w:val="22"/>
        </w:rPr>
        <w:tab/>
        <w:t xml:space="preserve"> </w:t>
      </w:r>
    </w:p>
    <w:p w:rsidR="00156372" w:rsidRPr="00AA147E" w:rsidRDefault="00156372" w:rsidP="00156372">
      <w:pPr>
        <w:ind w:left="720"/>
        <w:rPr>
          <w:rFonts w:eastAsia="Calibri"/>
          <w:b/>
          <w:u w:val="single"/>
        </w:rPr>
      </w:pPr>
    </w:p>
    <w:p w:rsidR="00185C56" w:rsidRPr="00773322" w:rsidRDefault="00773322" w:rsidP="007157E1">
      <w:pPr>
        <w:ind w:left="720"/>
        <w:rPr>
          <w:rFonts w:eastAsia="Calibri"/>
          <w:szCs w:val="22"/>
        </w:rPr>
      </w:pPr>
      <w:r w:rsidRPr="00773322">
        <w:rPr>
          <w:rFonts w:eastAsia="Calibri"/>
          <w:szCs w:val="22"/>
        </w:rPr>
        <w:t>Week 1</w:t>
      </w:r>
      <w:r w:rsidR="008609E8">
        <w:rPr>
          <w:rFonts w:eastAsia="Calibri"/>
          <w:szCs w:val="22"/>
        </w:rPr>
        <w:t>0</w:t>
      </w:r>
      <w:r w:rsidRPr="00773322">
        <w:rPr>
          <w:rFonts w:eastAsia="Calibri"/>
          <w:szCs w:val="22"/>
        </w:rPr>
        <w:tab/>
      </w:r>
      <w:r w:rsidR="007157E1">
        <w:rPr>
          <w:rFonts w:eastAsia="Calibri"/>
          <w:szCs w:val="22"/>
        </w:rPr>
        <w:t>Chapter 8: Making Restorative Justice Happen</w:t>
      </w:r>
      <w:r w:rsidR="00185C56" w:rsidRPr="00773322">
        <w:rPr>
          <w:rFonts w:eastAsia="Calibri"/>
          <w:szCs w:val="22"/>
        </w:rPr>
        <w:t xml:space="preserve"> </w:t>
      </w:r>
    </w:p>
    <w:p w:rsidR="00156372" w:rsidRDefault="00773322" w:rsidP="00156372">
      <w:pPr>
        <w:ind w:left="720"/>
        <w:rPr>
          <w:rFonts w:eastAsia="Calibri"/>
          <w:szCs w:val="22"/>
        </w:rPr>
      </w:pPr>
      <w:r w:rsidRPr="00773322">
        <w:rPr>
          <w:rFonts w:eastAsia="Calibri"/>
          <w:szCs w:val="22"/>
        </w:rPr>
        <w:tab/>
      </w:r>
      <w:r w:rsidRPr="00773322">
        <w:rPr>
          <w:rFonts w:eastAsia="Calibri"/>
          <w:szCs w:val="22"/>
        </w:rPr>
        <w:tab/>
      </w:r>
      <w:r w:rsidR="00F301DB">
        <w:rPr>
          <w:rFonts w:eastAsia="Calibri"/>
          <w:szCs w:val="22"/>
        </w:rPr>
        <w:t>2</w:t>
      </w:r>
      <w:r w:rsidR="00F301DB" w:rsidRPr="007157E1">
        <w:rPr>
          <w:rFonts w:eastAsia="Calibri"/>
          <w:szCs w:val="22"/>
          <w:vertAlign w:val="superscript"/>
        </w:rPr>
        <w:t>nd</w:t>
      </w:r>
      <w:r w:rsidR="00F301DB">
        <w:rPr>
          <w:rFonts w:eastAsia="Calibri"/>
          <w:szCs w:val="22"/>
        </w:rPr>
        <w:t xml:space="preserve">  Opinion Paper Due</w:t>
      </w:r>
    </w:p>
    <w:p w:rsidR="00F301DB" w:rsidRDefault="00F301DB" w:rsidP="00156372">
      <w:pPr>
        <w:ind w:left="720"/>
        <w:rPr>
          <w:rFonts w:eastAsia="Calibri"/>
          <w:szCs w:val="22"/>
        </w:rPr>
      </w:pPr>
    </w:p>
    <w:p w:rsidR="007157E1" w:rsidRDefault="00773322" w:rsidP="00185C56">
      <w:pPr>
        <w:ind w:left="720"/>
        <w:rPr>
          <w:rFonts w:eastAsia="Calibri"/>
          <w:szCs w:val="22"/>
        </w:rPr>
      </w:pPr>
      <w:r w:rsidRPr="00773322">
        <w:rPr>
          <w:rFonts w:eastAsia="Calibri"/>
          <w:szCs w:val="22"/>
        </w:rPr>
        <w:t>Week 1</w:t>
      </w:r>
      <w:r w:rsidR="008609E8">
        <w:rPr>
          <w:rFonts w:eastAsia="Calibri"/>
          <w:szCs w:val="22"/>
        </w:rPr>
        <w:t>1</w:t>
      </w:r>
      <w:r w:rsidR="007157E1">
        <w:rPr>
          <w:rFonts w:eastAsia="Calibri"/>
          <w:szCs w:val="22"/>
        </w:rPr>
        <w:tab/>
        <w:t>Chapter 8: Making Restorative Justice Happen</w:t>
      </w:r>
      <w:r w:rsidRPr="00773322">
        <w:rPr>
          <w:rFonts w:eastAsia="Calibri"/>
          <w:szCs w:val="22"/>
        </w:rPr>
        <w:tab/>
      </w:r>
    </w:p>
    <w:p w:rsidR="00185C56" w:rsidRDefault="00185C56" w:rsidP="00185C56">
      <w:pPr>
        <w:ind w:left="720"/>
        <w:rPr>
          <w:rFonts w:eastAsia="Calibri"/>
          <w:szCs w:val="22"/>
        </w:rPr>
      </w:pPr>
    </w:p>
    <w:p w:rsidR="00185C56" w:rsidRDefault="00185C56" w:rsidP="00F301DB">
      <w:pPr>
        <w:ind w:left="720"/>
        <w:rPr>
          <w:rFonts w:eastAsia="Calibri"/>
          <w:szCs w:val="22"/>
        </w:rPr>
      </w:pPr>
      <w:r>
        <w:rPr>
          <w:rFonts w:eastAsia="Calibri"/>
          <w:szCs w:val="22"/>
        </w:rPr>
        <w:t>Week 12</w:t>
      </w:r>
      <w:r w:rsidRPr="00185C56">
        <w:rPr>
          <w:rFonts w:eastAsia="Calibri"/>
          <w:szCs w:val="22"/>
        </w:rPr>
        <w:t xml:space="preserve"> </w:t>
      </w:r>
      <w:r>
        <w:rPr>
          <w:rFonts w:eastAsia="Calibri"/>
          <w:szCs w:val="22"/>
        </w:rPr>
        <w:tab/>
      </w:r>
      <w:r w:rsidR="007157E1">
        <w:rPr>
          <w:rFonts w:eastAsia="Calibri"/>
          <w:szCs w:val="22"/>
        </w:rPr>
        <w:t>Chapter 9: Toward a Restorative System</w:t>
      </w:r>
    </w:p>
    <w:p w:rsidR="00185C56" w:rsidRDefault="00185C56" w:rsidP="00156372">
      <w:pPr>
        <w:ind w:left="720"/>
        <w:rPr>
          <w:rFonts w:eastAsia="Calibri"/>
          <w:szCs w:val="22"/>
        </w:rPr>
      </w:pPr>
    </w:p>
    <w:p w:rsidR="00185C56" w:rsidRDefault="00185C56" w:rsidP="00185C56">
      <w:pPr>
        <w:ind w:firstLine="720"/>
        <w:rPr>
          <w:rFonts w:eastAsia="Calibri"/>
          <w:szCs w:val="22"/>
        </w:rPr>
      </w:pPr>
      <w:r w:rsidRPr="00773322">
        <w:rPr>
          <w:rFonts w:eastAsia="Calibri"/>
          <w:szCs w:val="22"/>
        </w:rPr>
        <w:t>Week 13</w:t>
      </w:r>
      <w:r w:rsidRPr="00185C56">
        <w:rPr>
          <w:rFonts w:eastAsia="Calibri"/>
          <w:szCs w:val="22"/>
        </w:rPr>
        <w:t xml:space="preserve"> </w:t>
      </w:r>
      <w:r>
        <w:rPr>
          <w:rFonts w:eastAsia="Calibri"/>
          <w:szCs w:val="22"/>
        </w:rPr>
        <w:tab/>
      </w:r>
      <w:r w:rsidR="007157E1">
        <w:rPr>
          <w:rFonts w:eastAsia="Calibri"/>
          <w:szCs w:val="22"/>
        </w:rPr>
        <w:t>Chapter 9: Toward a Restorative System</w:t>
      </w:r>
    </w:p>
    <w:p w:rsidR="00F076D4" w:rsidRDefault="00185C56" w:rsidP="00156372">
      <w:pPr>
        <w:ind w:left="720"/>
        <w:rPr>
          <w:rFonts w:eastAsia="Calibri"/>
          <w:szCs w:val="22"/>
        </w:rPr>
      </w:pPr>
      <w:r>
        <w:rPr>
          <w:rFonts w:eastAsia="Calibri"/>
          <w:szCs w:val="22"/>
        </w:rPr>
        <w:tab/>
      </w:r>
      <w:r>
        <w:rPr>
          <w:rFonts w:eastAsia="Calibri"/>
          <w:szCs w:val="22"/>
        </w:rPr>
        <w:tab/>
      </w:r>
      <w:r>
        <w:rPr>
          <w:rFonts w:eastAsia="Calibri"/>
          <w:szCs w:val="22"/>
        </w:rPr>
        <w:tab/>
      </w:r>
    </w:p>
    <w:p w:rsidR="0072394B" w:rsidRDefault="00185C56" w:rsidP="00156372">
      <w:pPr>
        <w:ind w:left="720"/>
        <w:rPr>
          <w:rFonts w:eastAsia="Calibri"/>
          <w:szCs w:val="22"/>
        </w:rPr>
      </w:pPr>
      <w:r w:rsidRPr="00773322">
        <w:rPr>
          <w:rFonts w:eastAsia="Calibri"/>
          <w:szCs w:val="22"/>
        </w:rPr>
        <w:t>Week 14</w:t>
      </w:r>
      <w:r w:rsidRPr="00185C56">
        <w:rPr>
          <w:rFonts w:eastAsia="Calibri"/>
          <w:szCs w:val="22"/>
        </w:rPr>
        <w:t xml:space="preserve"> </w:t>
      </w:r>
      <w:r>
        <w:rPr>
          <w:rFonts w:eastAsia="Calibri"/>
          <w:szCs w:val="22"/>
        </w:rPr>
        <w:tab/>
      </w:r>
      <w:r w:rsidRPr="00773322">
        <w:rPr>
          <w:rFonts w:eastAsia="Calibri"/>
          <w:szCs w:val="22"/>
        </w:rPr>
        <w:t xml:space="preserve">Chapter </w:t>
      </w:r>
      <w:r>
        <w:rPr>
          <w:rFonts w:eastAsia="Calibri"/>
          <w:szCs w:val="22"/>
        </w:rPr>
        <w:t>1</w:t>
      </w:r>
      <w:r w:rsidR="00F301DB">
        <w:rPr>
          <w:rFonts w:eastAsia="Calibri"/>
          <w:szCs w:val="22"/>
        </w:rPr>
        <w:t>0</w:t>
      </w:r>
      <w:r>
        <w:rPr>
          <w:rFonts w:eastAsia="Calibri"/>
          <w:szCs w:val="22"/>
        </w:rPr>
        <w:t xml:space="preserve">: </w:t>
      </w:r>
      <w:r w:rsidR="00F301DB">
        <w:rPr>
          <w:rFonts w:eastAsia="Calibri"/>
          <w:szCs w:val="22"/>
        </w:rPr>
        <w:t>Transformation</w:t>
      </w:r>
    </w:p>
    <w:p w:rsidR="00F301DB" w:rsidRDefault="00F301DB" w:rsidP="00156372">
      <w:pPr>
        <w:ind w:left="720"/>
        <w:rPr>
          <w:rFonts w:eastAsia="Calibri"/>
          <w:szCs w:val="22"/>
        </w:rPr>
      </w:pPr>
    </w:p>
    <w:p w:rsidR="00185C56" w:rsidRDefault="00185C56" w:rsidP="00185C56">
      <w:pPr>
        <w:ind w:left="720"/>
        <w:rPr>
          <w:rFonts w:eastAsia="Calibri"/>
          <w:szCs w:val="22"/>
        </w:rPr>
      </w:pPr>
      <w:r w:rsidRPr="00773322">
        <w:rPr>
          <w:rFonts w:eastAsia="Calibri"/>
          <w:szCs w:val="22"/>
        </w:rPr>
        <w:t>Week 15</w:t>
      </w:r>
      <w:r w:rsidR="008609E8">
        <w:rPr>
          <w:rFonts w:eastAsia="Calibri"/>
          <w:szCs w:val="22"/>
        </w:rPr>
        <w:tab/>
      </w:r>
      <w:r w:rsidR="00F301DB">
        <w:rPr>
          <w:rFonts w:eastAsia="Calibri"/>
          <w:szCs w:val="22"/>
        </w:rPr>
        <w:t>Test Review Chapters 8, 9 &amp; 10</w:t>
      </w:r>
    </w:p>
    <w:p w:rsidR="004E0AF0" w:rsidRDefault="004E0AF0" w:rsidP="00185C56">
      <w:pPr>
        <w:ind w:left="720"/>
        <w:rPr>
          <w:rFonts w:eastAsia="Calibri"/>
          <w:szCs w:val="22"/>
        </w:rPr>
      </w:pPr>
      <w:r>
        <w:rPr>
          <w:rFonts w:eastAsia="Calibri"/>
          <w:szCs w:val="22"/>
        </w:rPr>
        <w:tab/>
      </w:r>
      <w:r>
        <w:rPr>
          <w:rFonts w:eastAsia="Calibri"/>
          <w:szCs w:val="22"/>
        </w:rPr>
        <w:tab/>
        <w:t>3</w:t>
      </w:r>
      <w:r w:rsidRPr="004E0AF0">
        <w:rPr>
          <w:rFonts w:eastAsia="Calibri"/>
          <w:szCs w:val="22"/>
          <w:vertAlign w:val="superscript"/>
        </w:rPr>
        <w:t>rd</w:t>
      </w:r>
      <w:r>
        <w:rPr>
          <w:rFonts w:eastAsia="Calibri"/>
          <w:szCs w:val="22"/>
        </w:rPr>
        <w:t xml:space="preserve"> Opinion Paper Due</w:t>
      </w:r>
    </w:p>
    <w:p w:rsidR="0072394B" w:rsidRPr="00773322" w:rsidRDefault="00185C56" w:rsidP="00185C56">
      <w:pPr>
        <w:ind w:left="720"/>
        <w:rPr>
          <w:rFonts w:eastAsia="Calibri"/>
          <w:szCs w:val="22"/>
        </w:rPr>
      </w:pPr>
      <w:r>
        <w:rPr>
          <w:rFonts w:eastAsia="Calibri"/>
          <w:szCs w:val="22"/>
        </w:rPr>
        <w:tab/>
      </w:r>
      <w:r>
        <w:rPr>
          <w:rFonts w:eastAsia="Calibri"/>
          <w:szCs w:val="22"/>
        </w:rPr>
        <w:tab/>
        <w:t>Exam</w:t>
      </w:r>
      <w:r w:rsidR="00F301DB">
        <w:rPr>
          <w:rFonts w:eastAsia="Calibri"/>
          <w:szCs w:val="22"/>
        </w:rPr>
        <w:t>:</w:t>
      </w:r>
      <w:r>
        <w:rPr>
          <w:rFonts w:eastAsia="Calibri"/>
          <w:szCs w:val="22"/>
        </w:rPr>
        <w:t xml:space="preserve"> Chapters </w:t>
      </w:r>
      <w:r w:rsidR="00F301DB">
        <w:rPr>
          <w:rFonts w:eastAsia="Calibri"/>
          <w:szCs w:val="22"/>
        </w:rPr>
        <w:t>8, 9, &amp; 10</w:t>
      </w:r>
    </w:p>
    <w:p w:rsidR="00156372" w:rsidRDefault="00C13F0D" w:rsidP="00156372">
      <w:pPr>
        <w:ind w:left="720"/>
        <w:rPr>
          <w:rFonts w:eastAsia="Calibri"/>
          <w:szCs w:val="22"/>
        </w:rPr>
      </w:pPr>
      <w:r>
        <w:rPr>
          <w:rFonts w:eastAsia="Calibri"/>
          <w:szCs w:val="22"/>
        </w:rPr>
        <w:tab/>
      </w:r>
      <w:r>
        <w:rPr>
          <w:rFonts w:eastAsia="Calibri"/>
          <w:szCs w:val="22"/>
        </w:rPr>
        <w:tab/>
      </w:r>
    </w:p>
    <w:p w:rsidR="00773322" w:rsidRDefault="00773322" w:rsidP="00156372">
      <w:pPr>
        <w:ind w:left="720"/>
        <w:rPr>
          <w:rFonts w:eastAsia="Calibri"/>
          <w:szCs w:val="22"/>
        </w:rPr>
      </w:pPr>
      <w:r w:rsidRPr="00773322">
        <w:rPr>
          <w:rFonts w:eastAsia="Calibri"/>
          <w:szCs w:val="22"/>
        </w:rPr>
        <w:t>Week 16</w:t>
      </w:r>
      <w:r w:rsidRPr="00773322">
        <w:rPr>
          <w:rFonts w:eastAsia="Calibri"/>
          <w:szCs w:val="22"/>
        </w:rPr>
        <w:tab/>
        <w:t>FINAL EXAM (Comprehensive)</w:t>
      </w:r>
    </w:p>
    <w:p w:rsidR="00A54B57" w:rsidRDefault="00A54B57" w:rsidP="00156372">
      <w:pPr>
        <w:ind w:left="720"/>
        <w:rPr>
          <w:rFonts w:eastAsia="Calibri"/>
          <w:szCs w:val="22"/>
        </w:rPr>
      </w:pPr>
    </w:p>
    <w:p w:rsidR="00773322" w:rsidRPr="00773322" w:rsidRDefault="00773322" w:rsidP="00156372">
      <w:pPr>
        <w:ind w:left="720"/>
        <w:rPr>
          <w:rFonts w:eastAsia="Calibri"/>
          <w:szCs w:val="22"/>
        </w:rPr>
      </w:pPr>
      <w:r w:rsidRPr="00773322">
        <w:rPr>
          <w:rFonts w:eastAsia="Calibri"/>
          <w:szCs w:val="22"/>
        </w:rPr>
        <w:t xml:space="preserve"> </w:t>
      </w:r>
      <w:r>
        <w:t>*Instructor reserves the right to organize work to meet the objectives of the course.</w:t>
      </w:r>
    </w:p>
    <w:p w:rsidR="00773322" w:rsidRPr="00EE5585" w:rsidRDefault="00773322" w:rsidP="00EE5585">
      <w:pPr>
        <w:rPr>
          <w:color w:val="000000"/>
        </w:rPr>
      </w:pPr>
    </w:p>
    <w:p w:rsidR="004A6A20" w:rsidRDefault="004A6A20">
      <w:pPr>
        <w:rPr>
          <w:b/>
        </w:rPr>
      </w:pPr>
      <w:r>
        <w:rPr>
          <w:b/>
        </w:rPr>
        <w:t>X.</w:t>
      </w:r>
      <w:r>
        <w:rPr>
          <w:b/>
        </w:rPr>
        <w:tab/>
        <w:t>OTHER REQUIRED TEXTS</w:t>
      </w:r>
      <w:r w:rsidR="00BB7CD2">
        <w:rPr>
          <w:b/>
        </w:rPr>
        <w:t>, SOFTWARE,</w:t>
      </w:r>
      <w:r>
        <w:rPr>
          <w:b/>
        </w:rPr>
        <w:t xml:space="preserve"> AND MATERIALS:</w:t>
      </w:r>
    </w:p>
    <w:p w:rsidR="004A6A20" w:rsidRDefault="004A6A20">
      <w:pPr>
        <w:rPr>
          <w:b/>
        </w:rPr>
      </w:pPr>
    </w:p>
    <w:p w:rsidR="004A6A20" w:rsidRPr="00A93564" w:rsidRDefault="000C6BD3">
      <w:pPr>
        <w:rPr>
          <w:color w:val="000000"/>
        </w:rPr>
      </w:pPr>
      <w:r>
        <w:tab/>
      </w:r>
      <w:r w:rsidR="00A93564" w:rsidRPr="00A93564">
        <w:rPr>
          <w:color w:val="000000"/>
        </w:rPr>
        <w:t xml:space="preserve">If taken online, must have access to a computer and software meeting the current </w:t>
      </w:r>
      <w:r w:rsidR="00A93564" w:rsidRPr="00A93564">
        <w:rPr>
          <w:color w:val="000000"/>
        </w:rPr>
        <w:tab/>
        <w:t xml:space="preserve">requirements listed in the Online Courses section at </w:t>
      </w:r>
      <w:r w:rsidR="00A93564">
        <w:rPr>
          <w:color w:val="000000"/>
        </w:rPr>
        <w:t>www.sscc.edu</w:t>
      </w:r>
    </w:p>
    <w:p w:rsidR="00A93564" w:rsidRDefault="00A93564">
      <w:pPr>
        <w:rPr>
          <w:b/>
        </w:rPr>
      </w:pPr>
    </w:p>
    <w:p w:rsidR="004A6A20" w:rsidRDefault="004A6A20" w:rsidP="00A54B57">
      <w:pPr>
        <w:numPr>
          <w:ilvl w:val="0"/>
          <w:numId w:val="13"/>
        </w:numPr>
        <w:rPr>
          <w:b/>
        </w:rPr>
      </w:pPr>
      <w:r>
        <w:rPr>
          <w:b/>
        </w:rPr>
        <w:t>EVALUATION:</w:t>
      </w:r>
    </w:p>
    <w:p w:rsidR="00A54B57" w:rsidRDefault="00A54B57" w:rsidP="00A54B57">
      <w:pPr>
        <w:ind w:left="720"/>
        <w:rPr>
          <w:b/>
        </w:rPr>
      </w:pPr>
    </w:p>
    <w:p w:rsidR="00F301DB" w:rsidRPr="000345A6" w:rsidRDefault="00F301DB" w:rsidP="00F301DB">
      <w:pPr>
        <w:ind w:firstLine="720"/>
        <w:rPr>
          <w:rFonts w:ascii="Arial" w:hAnsi="Arial" w:cs="Arial"/>
          <w:b/>
        </w:rPr>
      </w:pPr>
      <w:r w:rsidRPr="000345A6">
        <w:rPr>
          <w:rFonts w:ascii="Arial" w:hAnsi="Arial" w:cs="Arial"/>
          <w:b/>
        </w:rPr>
        <w:t>Opinion Papers</w:t>
      </w:r>
    </w:p>
    <w:p w:rsidR="00F301DB" w:rsidRDefault="00F301DB" w:rsidP="00F301DB"/>
    <w:p w:rsidR="00F301DB" w:rsidRPr="00B4397B" w:rsidRDefault="00F301DB" w:rsidP="00F301DB">
      <w:pPr>
        <w:ind w:firstLine="720"/>
      </w:pPr>
      <w:r w:rsidRPr="00B4397B">
        <w:t xml:space="preserve">As part of this course, </w:t>
      </w:r>
      <w:r w:rsidR="004E0AF0">
        <w:t>three</w:t>
      </w:r>
      <w:r w:rsidRPr="00B4397B">
        <w:t xml:space="preserve"> (</w:t>
      </w:r>
      <w:r w:rsidR="004E0AF0">
        <w:t>3</w:t>
      </w:r>
      <w:r w:rsidRPr="00B4397B">
        <w:t>) opinion papers are required to be written by each student.</w:t>
      </w:r>
    </w:p>
    <w:p w:rsidR="00F301DB" w:rsidRPr="00B4397B" w:rsidRDefault="00F301DB" w:rsidP="00F301DB"/>
    <w:p w:rsidR="00F301DB" w:rsidRPr="00B4397B" w:rsidRDefault="00F301DB" w:rsidP="00F301DB">
      <w:pPr>
        <w:ind w:left="720"/>
      </w:pPr>
      <w:r w:rsidRPr="00B4397B">
        <w:t>Opinion papers may be on any current issue relevant to the</w:t>
      </w:r>
      <w:r w:rsidR="000D67F8">
        <w:t xml:space="preserve"> topic of juvenile delinquency/</w:t>
      </w:r>
      <w:r w:rsidRPr="00B4397B">
        <w:t xml:space="preserve"> the juvenile justice system as outline</w:t>
      </w:r>
      <w:r w:rsidR="009F5CF7">
        <w:t>d</w:t>
      </w:r>
      <w:r w:rsidRPr="00B4397B">
        <w:t xml:space="preserve"> in the course syllabus.  Each student is responsible for locating a recent and substantial article from a professional journal or peer review article.  One article per paper is sufficient.  Each student must summarize the article on one typed page and then relate his or her original thoughts and opinions of the topic on a second typed page.  The article must be submitted with the paper.</w:t>
      </w:r>
    </w:p>
    <w:p w:rsidR="00F301DB" w:rsidRPr="00B4397B" w:rsidRDefault="00F301DB" w:rsidP="00F301DB"/>
    <w:p w:rsidR="00F301DB" w:rsidRPr="00B4397B" w:rsidRDefault="00F301DB" w:rsidP="00F301DB">
      <w:pPr>
        <w:ind w:firstLine="720"/>
      </w:pPr>
      <w:r w:rsidRPr="00B4397B">
        <w:t>Each assignment should look like this:</w:t>
      </w:r>
    </w:p>
    <w:p w:rsidR="00F301DB" w:rsidRPr="00B4397B" w:rsidRDefault="00F301DB" w:rsidP="00F301DB"/>
    <w:p w:rsidR="00F301DB" w:rsidRDefault="00F301DB" w:rsidP="00F301DB">
      <w:pPr>
        <w:ind w:firstLine="720"/>
      </w:pPr>
      <w:r>
        <w:t xml:space="preserve">Part one: Cover page </w:t>
      </w:r>
    </w:p>
    <w:p w:rsidR="00F301DB" w:rsidRDefault="00F301DB" w:rsidP="00F301DB"/>
    <w:p w:rsidR="00F301DB" w:rsidRPr="00B4397B" w:rsidRDefault="00F301DB" w:rsidP="00F301DB">
      <w:pPr>
        <w:ind w:firstLine="720"/>
      </w:pPr>
      <w:r w:rsidRPr="00B4397B">
        <w:t xml:space="preserve">Part </w:t>
      </w:r>
      <w:r>
        <w:t>two</w:t>
      </w:r>
      <w:r w:rsidRPr="00B4397B">
        <w:t>; Summary of the</w:t>
      </w:r>
      <w:r w:rsidR="00DC1C55">
        <w:t xml:space="preserve"> </w:t>
      </w:r>
      <w:r w:rsidRPr="00B4397B">
        <w:t>selected article (between 200-400 words)</w:t>
      </w:r>
    </w:p>
    <w:p w:rsidR="00F301DB" w:rsidRPr="00B4397B" w:rsidRDefault="00F301DB" w:rsidP="00F301DB"/>
    <w:p w:rsidR="00F301DB" w:rsidRPr="00B4397B" w:rsidRDefault="00F301DB" w:rsidP="00F301DB">
      <w:pPr>
        <w:ind w:firstLine="720"/>
      </w:pPr>
      <w:r w:rsidRPr="00B4397B">
        <w:t>Part t</w:t>
      </w:r>
      <w:r>
        <w:t>hree</w:t>
      </w:r>
      <w:r w:rsidRPr="00B4397B">
        <w:t>; Original thought and opinions on the topic (between 200-400 words)</w:t>
      </w:r>
    </w:p>
    <w:p w:rsidR="00F301DB" w:rsidRDefault="00F301DB" w:rsidP="00F301DB"/>
    <w:p w:rsidR="00F301DB" w:rsidRDefault="00DC1C55" w:rsidP="00F301DB">
      <w:pPr>
        <w:ind w:firstLine="720"/>
      </w:pPr>
      <w:r>
        <w:t>Part four: Reference page</w:t>
      </w:r>
    </w:p>
    <w:p w:rsidR="00F301DB" w:rsidRPr="00B4397B" w:rsidRDefault="00F301DB" w:rsidP="00F301DB"/>
    <w:p w:rsidR="00F301DB" w:rsidRPr="00B4397B" w:rsidRDefault="00F301DB" w:rsidP="00F301DB">
      <w:pPr>
        <w:ind w:firstLine="720"/>
      </w:pPr>
      <w:r w:rsidRPr="00B4397B">
        <w:t xml:space="preserve">Part </w:t>
      </w:r>
      <w:r>
        <w:t>five</w:t>
      </w:r>
      <w:r w:rsidRPr="00B4397B">
        <w:t xml:space="preserve">; Copy of the original article  </w:t>
      </w:r>
    </w:p>
    <w:p w:rsidR="001A27CA" w:rsidRPr="00B4397B" w:rsidRDefault="001A27CA" w:rsidP="00F301DB"/>
    <w:p w:rsidR="00F301DB" w:rsidRPr="00B4397B" w:rsidRDefault="00F301DB" w:rsidP="00F301DB">
      <w:pPr>
        <w:ind w:left="720"/>
        <w:rPr>
          <w:b/>
          <w:u w:val="single"/>
        </w:rPr>
      </w:pPr>
      <w:r w:rsidRPr="00B4397B">
        <w:rPr>
          <w:b/>
          <w:u w:val="single"/>
        </w:rPr>
        <w:t>Guidelines for Written Work</w:t>
      </w:r>
    </w:p>
    <w:p w:rsidR="00F301DB" w:rsidRPr="00B4397B" w:rsidRDefault="00F301DB" w:rsidP="00F301DB">
      <w:pPr>
        <w:ind w:left="720"/>
        <w:rPr>
          <w:u w:val="single"/>
        </w:rPr>
      </w:pPr>
    </w:p>
    <w:p w:rsidR="00F301DB" w:rsidRDefault="00F301DB" w:rsidP="00F301DB">
      <w:pPr>
        <w:ind w:left="720"/>
      </w:pPr>
      <w:r w:rsidRPr="00B4397B">
        <w:t>Assignments to be submitted shall be typed in 12</w:t>
      </w:r>
      <w:r>
        <w:t>-</w:t>
      </w:r>
      <w:r w:rsidRPr="00B4397B">
        <w:t xml:space="preserve"> point font</w:t>
      </w:r>
      <w:r>
        <w:t xml:space="preserve"> </w:t>
      </w:r>
      <w:r w:rsidRPr="00B4397B">
        <w:t xml:space="preserve">Times New Roman </w:t>
      </w:r>
      <w:r>
        <w:t>or 11 – point Arial on white standard paper (8 ½  x 11).</w:t>
      </w:r>
    </w:p>
    <w:p w:rsidR="00F301DB" w:rsidRPr="00951ED9" w:rsidRDefault="00F301DB" w:rsidP="00F301DB">
      <w:pPr>
        <w:ind w:left="720"/>
        <w:rPr>
          <w:u w:val="single"/>
        </w:rPr>
      </w:pPr>
    </w:p>
    <w:p w:rsidR="00F301DB" w:rsidRDefault="00F301DB" w:rsidP="00F301DB">
      <w:pPr>
        <w:ind w:left="720"/>
      </w:pPr>
      <w:r>
        <w:t>Shall be double</w:t>
      </w:r>
      <w:r w:rsidR="00D41386">
        <w:t xml:space="preserve"> </w:t>
      </w:r>
      <w:r>
        <w:t>space</w:t>
      </w:r>
      <w:r w:rsidR="00DC1C55">
        <w:t>d</w:t>
      </w:r>
      <w:r>
        <w:t xml:space="preserve"> with no extra space</w:t>
      </w:r>
      <w:r w:rsidR="00DC1C55">
        <w:t>s</w:t>
      </w:r>
      <w:r>
        <w:t xml:space="preserve"> between paragraphs. </w:t>
      </w:r>
    </w:p>
    <w:p w:rsidR="00F301DB" w:rsidRDefault="00F301DB" w:rsidP="00F301DB">
      <w:pPr>
        <w:ind w:left="720"/>
      </w:pPr>
    </w:p>
    <w:p w:rsidR="00F301DB" w:rsidRDefault="00F301DB" w:rsidP="00F301DB">
      <w:pPr>
        <w:ind w:left="720"/>
      </w:pPr>
      <w:r>
        <w:t>Margins shall be one-inch top, bottom, left and right side. Note: You may have to change your default. Some programs, Windows 2007 and 2010, have a default setting for 2 ½ spaces between paragraphs and 1 ½ inches for side margins.</w:t>
      </w:r>
    </w:p>
    <w:p w:rsidR="00F301DB" w:rsidRDefault="00F301DB" w:rsidP="00F301DB">
      <w:pPr>
        <w:ind w:left="720"/>
      </w:pPr>
    </w:p>
    <w:p w:rsidR="00F301DB" w:rsidRDefault="00F301DB" w:rsidP="00F301DB">
      <w:pPr>
        <w:ind w:left="720"/>
      </w:pPr>
      <w:r>
        <w:t xml:space="preserve">Properly cite all references and sources (APA style). </w:t>
      </w:r>
    </w:p>
    <w:p w:rsidR="00F301DB" w:rsidRDefault="00F301DB" w:rsidP="00F301DB">
      <w:pPr>
        <w:ind w:left="720"/>
      </w:pPr>
    </w:p>
    <w:p w:rsidR="00F301DB" w:rsidRDefault="00F301DB" w:rsidP="00F301DB">
      <w:pPr>
        <w:ind w:left="720"/>
      </w:pPr>
      <w:r>
        <w:t>Have the following information centered vertically and horizontally on the cover page:</w:t>
      </w:r>
    </w:p>
    <w:p w:rsidR="00F301DB" w:rsidRDefault="00F301DB" w:rsidP="00F301DB">
      <w:pPr>
        <w:ind w:left="720" w:firstLine="720"/>
      </w:pPr>
      <w:r>
        <w:t>Your Name</w:t>
      </w:r>
    </w:p>
    <w:p w:rsidR="00F301DB" w:rsidRDefault="00F301DB" w:rsidP="00F301DB">
      <w:pPr>
        <w:ind w:left="720" w:firstLine="720"/>
      </w:pPr>
      <w:r>
        <w:t>Name of the article you are using for your opinion paper</w:t>
      </w:r>
    </w:p>
    <w:p w:rsidR="00F301DB" w:rsidRDefault="00F301DB" w:rsidP="00F301DB">
      <w:pPr>
        <w:ind w:left="720" w:firstLine="720"/>
      </w:pPr>
      <w:r>
        <w:t>SOCI 231</w:t>
      </w:r>
    </w:p>
    <w:p w:rsidR="00F301DB" w:rsidRDefault="00F301DB" w:rsidP="00F301DB">
      <w:pPr>
        <w:ind w:left="720"/>
      </w:pPr>
      <w:r w:rsidRPr="00883DD6">
        <w:tab/>
        <w:t>Opinion Paper #1 or #2</w:t>
      </w:r>
    </w:p>
    <w:p w:rsidR="00F301DB" w:rsidRDefault="00F301DB" w:rsidP="00F301DB">
      <w:pPr>
        <w:ind w:left="720"/>
      </w:pPr>
      <w:r>
        <w:tab/>
        <w:t>Date of submission</w:t>
      </w:r>
    </w:p>
    <w:p w:rsidR="00F301DB" w:rsidRDefault="00F301DB" w:rsidP="00F301DB"/>
    <w:p w:rsidR="00F301DB" w:rsidRDefault="00F301DB" w:rsidP="00F301DB">
      <w:pPr>
        <w:ind w:left="720"/>
        <w:rPr>
          <w:b/>
          <w:u w:val="single"/>
        </w:rPr>
      </w:pPr>
      <w:r w:rsidRPr="00883DD6">
        <w:rPr>
          <w:b/>
          <w:u w:val="single"/>
        </w:rPr>
        <w:t>Grading</w:t>
      </w:r>
    </w:p>
    <w:p w:rsidR="00F301DB" w:rsidRPr="00BA6BA3" w:rsidRDefault="00F301DB" w:rsidP="00F301DB">
      <w:pPr>
        <w:ind w:left="720"/>
        <w:rPr>
          <w:b/>
          <w:sz w:val="16"/>
          <w:szCs w:val="16"/>
          <w:u w:val="single"/>
        </w:rPr>
      </w:pPr>
    </w:p>
    <w:p w:rsidR="00F301DB" w:rsidRDefault="00F301DB" w:rsidP="00F301DB">
      <w:pPr>
        <w:ind w:left="720"/>
      </w:pPr>
      <w:r>
        <w:t>Opinion papers will be graded on the following criteria:</w:t>
      </w:r>
    </w:p>
    <w:p w:rsidR="00F301DB" w:rsidRDefault="00F301DB" w:rsidP="00F301DB">
      <w:pPr>
        <w:ind w:left="720"/>
      </w:pPr>
      <w:r>
        <w:tab/>
      </w:r>
      <w:r>
        <w:tab/>
      </w:r>
      <w:r>
        <w:tab/>
      </w:r>
      <w:r>
        <w:tab/>
      </w:r>
      <w:r>
        <w:tab/>
      </w:r>
      <w:r>
        <w:tab/>
      </w:r>
      <w:r>
        <w:tab/>
      </w:r>
      <w:r>
        <w:tab/>
        <w:t xml:space="preserve">     Maximum Points</w:t>
      </w:r>
    </w:p>
    <w:p w:rsidR="00F301DB" w:rsidRDefault="00F301DB" w:rsidP="00F301DB">
      <w:pPr>
        <w:ind w:left="720"/>
      </w:pPr>
      <w:r>
        <w:tab/>
        <w:t>Creative thought and writer involvement with topic</w:t>
      </w:r>
      <w:r>
        <w:tab/>
      </w:r>
      <w:r>
        <w:tab/>
      </w:r>
      <w:r w:rsidR="004E0AF0">
        <w:t>15</w:t>
      </w:r>
      <w:r>
        <w:t xml:space="preserve"> points</w:t>
      </w:r>
    </w:p>
    <w:p w:rsidR="00F301DB" w:rsidRDefault="00F301DB" w:rsidP="00F301DB">
      <w:pPr>
        <w:ind w:left="720" w:firstLine="720"/>
      </w:pPr>
      <w:r>
        <w:t>Organization, logic, thoroughness, and completeness</w:t>
      </w:r>
      <w:r>
        <w:tab/>
      </w:r>
      <w:r w:rsidR="004E0AF0">
        <w:t xml:space="preserve">  8</w:t>
      </w:r>
      <w:r>
        <w:t xml:space="preserve"> points</w:t>
      </w:r>
    </w:p>
    <w:p w:rsidR="00F301DB" w:rsidRDefault="00F301DB" w:rsidP="00F301DB">
      <w:pPr>
        <w:ind w:left="720" w:firstLine="720"/>
        <w:rPr>
          <w:u w:val="single"/>
        </w:rPr>
      </w:pPr>
      <w:r>
        <w:t>Grammatical correctness</w:t>
      </w:r>
      <w:r>
        <w:tab/>
      </w:r>
      <w:r>
        <w:tab/>
      </w:r>
      <w:r>
        <w:tab/>
      </w:r>
      <w:r>
        <w:tab/>
      </w:r>
      <w:r>
        <w:tab/>
      </w:r>
      <w:r w:rsidR="004E0AF0" w:rsidRPr="004E0AF0">
        <w:rPr>
          <w:u w:val="single"/>
        </w:rPr>
        <w:t xml:space="preserve">  7</w:t>
      </w:r>
      <w:r w:rsidRPr="004E0AF0">
        <w:rPr>
          <w:u w:val="single"/>
        </w:rPr>
        <w:t xml:space="preserve"> points</w:t>
      </w:r>
    </w:p>
    <w:p w:rsidR="00F301DB" w:rsidRDefault="00F301DB" w:rsidP="00F301DB">
      <w:pPr>
        <w:ind w:left="720" w:firstLine="720"/>
      </w:pPr>
      <w:r>
        <w:tab/>
      </w:r>
      <w:r>
        <w:tab/>
      </w:r>
      <w:r>
        <w:tab/>
      </w:r>
      <w:r>
        <w:tab/>
      </w:r>
      <w:r>
        <w:tab/>
      </w:r>
      <w:r>
        <w:tab/>
      </w:r>
      <w:r>
        <w:tab/>
      </w:r>
      <w:r>
        <w:tab/>
      </w:r>
      <w:r w:rsidR="004E0AF0">
        <w:t>30</w:t>
      </w:r>
      <w:r>
        <w:t xml:space="preserve"> </w:t>
      </w:r>
    </w:p>
    <w:p w:rsidR="004A6A20" w:rsidRDefault="004A6A20">
      <w:pPr>
        <w:rPr>
          <w:b/>
        </w:rPr>
      </w:pPr>
    </w:p>
    <w:p w:rsidR="00544F5D" w:rsidRDefault="000C6BD3" w:rsidP="00544F5D">
      <w:pPr>
        <w:ind w:left="720"/>
      </w:pPr>
      <w:r>
        <w:t>There will be</w:t>
      </w:r>
      <w:r w:rsidR="00F301DB">
        <w:t xml:space="preserve"> four</w:t>
      </w:r>
      <w:r w:rsidR="00544F5D">
        <w:t xml:space="preserve"> 100-point</w:t>
      </w:r>
      <w:r>
        <w:t xml:space="preserve"> examinations including a comprehensive final exam. All exams</w:t>
      </w:r>
      <w:r w:rsidR="00F301DB">
        <w:t xml:space="preserve"> will</w:t>
      </w:r>
      <w:r>
        <w:t xml:space="preserve"> contain material from earlier in the course/program.  </w:t>
      </w:r>
      <w:r w:rsidR="00083DBE">
        <w:t xml:space="preserve">Students are expected to achieve a </w:t>
      </w:r>
      <w:r w:rsidR="00AA147E">
        <w:t xml:space="preserve">passing </w:t>
      </w:r>
      <w:r w:rsidR="00083DBE">
        <w:t xml:space="preserve">score </w:t>
      </w:r>
      <w:r w:rsidR="00AA147E">
        <w:t xml:space="preserve">of 70 on </w:t>
      </w:r>
      <w:r w:rsidR="00F301DB">
        <w:t>three</w:t>
      </w:r>
      <w:r w:rsidR="00AA147E">
        <w:t xml:space="preserve"> of the exams. The exam with the lowest score will not be counted toward the final grade.</w:t>
      </w:r>
      <w:r w:rsidR="00544F5D">
        <w:t xml:space="preserve"> MAKE UP EXAMS WILL </w:t>
      </w:r>
      <w:r w:rsidR="009E5421" w:rsidRPr="009E5421">
        <w:rPr>
          <w:u w:val="single"/>
        </w:rPr>
        <w:t>NOT</w:t>
      </w:r>
      <w:r w:rsidR="009E5421">
        <w:t xml:space="preserve"> </w:t>
      </w:r>
      <w:r w:rsidR="00544F5D">
        <w:t xml:space="preserve">BE PROVIDED. </w:t>
      </w:r>
      <w:r w:rsidR="00F076D4">
        <w:t xml:space="preserve"> </w:t>
      </w:r>
      <w:r w:rsidR="00F301DB">
        <w:t xml:space="preserve">Opinion papers </w:t>
      </w:r>
      <w:r w:rsidR="00F076D4">
        <w:t xml:space="preserve">must be of original content by each student. Students are expected to achieve a passing score of </w:t>
      </w:r>
      <w:r w:rsidR="004E0AF0">
        <w:t>24</w:t>
      </w:r>
      <w:r w:rsidR="00F076D4">
        <w:t xml:space="preserve"> on </w:t>
      </w:r>
      <w:r w:rsidR="004E0AF0">
        <w:t>each</w:t>
      </w:r>
      <w:r w:rsidR="00F076D4">
        <w:t xml:space="preserve"> </w:t>
      </w:r>
      <w:r w:rsidR="00F301DB">
        <w:t>opinion paper</w:t>
      </w:r>
      <w:r w:rsidR="00F076D4">
        <w:t>.</w:t>
      </w:r>
      <w:r w:rsidR="00544F5D">
        <w:t xml:space="preserve"> </w:t>
      </w:r>
    </w:p>
    <w:p w:rsidR="00F076D4" w:rsidRDefault="00F076D4" w:rsidP="000C6BD3"/>
    <w:p w:rsidR="000F1720" w:rsidRPr="004E0AF0" w:rsidRDefault="002534CB" w:rsidP="00F076D4">
      <w:pPr>
        <w:ind w:firstLine="720"/>
        <w:rPr>
          <w:b/>
        </w:rPr>
      </w:pPr>
      <w:r w:rsidRPr="004E0AF0">
        <w:rPr>
          <w:b/>
        </w:rPr>
        <w:t>Final Grade</w:t>
      </w:r>
      <w:r w:rsidR="00544F5D" w:rsidRPr="004E0AF0">
        <w:rPr>
          <w:b/>
        </w:rPr>
        <w:t xml:space="preserve"> </w:t>
      </w:r>
      <w:r w:rsidR="009E5421" w:rsidRPr="004E0AF0">
        <w:rPr>
          <w:b/>
        </w:rPr>
        <w:t>Calculation</w:t>
      </w:r>
      <w:r w:rsidR="00544F5D" w:rsidRPr="004E0AF0">
        <w:rPr>
          <w:b/>
        </w:rPr>
        <w:t>:</w:t>
      </w:r>
    </w:p>
    <w:p w:rsidR="00336B4D" w:rsidRDefault="00336B4D" w:rsidP="000C6BD3"/>
    <w:p w:rsidR="00544F5D" w:rsidRPr="00544F5D" w:rsidRDefault="00544F5D" w:rsidP="000C6BD3">
      <w:pPr>
        <w:rPr>
          <w:u w:val="single"/>
        </w:rPr>
      </w:pPr>
      <w:r>
        <w:tab/>
      </w:r>
      <w:r w:rsidRPr="00544F5D">
        <w:rPr>
          <w:u w:val="single"/>
        </w:rPr>
        <w:t>Measuring Tool</w:t>
      </w:r>
      <w:r>
        <w:t xml:space="preserve"> </w:t>
      </w:r>
      <w:r>
        <w:tab/>
      </w:r>
      <w:r w:rsidR="00336B4D">
        <w:tab/>
      </w:r>
      <w:r w:rsidR="00336B4D" w:rsidRPr="00336B4D">
        <w:rPr>
          <w:u w:val="single"/>
        </w:rPr>
        <w:t xml:space="preserve">Number </w:t>
      </w:r>
      <w:r w:rsidR="009E5421">
        <w:rPr>
          <w:u w:val="single"/>
        </w:rPr>
        <w:t>Required</w:t>
      </w:r>
      <w:r>
        <w:tab/>
      </w:r>
      <w:r w:rsidR="00336B4D">
        <w:tab/>
      </w:r>
      <w:r w:rsidRPr="00544F5D">
        <w:rPr>
          <w:u w:val="single"/>
        </w:rPr>
        <w:t xml:space="preserve">Maximum Points  </w:t>
      </w:r>
    </w:p>
    <w:p w:rsidR="00544F5D" w:rsidRDefault="00544F5D" w:rsidP="000C6BD3">
      <w:r>
        <w:tab/>
        <w:t xml:space="preserve">Exams </w:t>
      </w:r>
      <w:r>
        <w:tab/>
      </w:r>
      <w:r>
        <w:tab/>
      </w:r>
      <w:r>
        <w:tab/>
      </w:r>
      <w:r>
        <w:tab/>
      </w:r>
      <w:r w:rsidR="004E0AF0">
        <w:t>3</w:t>
      </w:r>
      <w:r w:rsidR="00336B4D">
        <w:t xml:space="preserve"> @ 100 points each</w:t>
      </w:r>
      <w:r w:rsidR="00336B4D">
        <w:tab/>
      </w:r>
      <w:r w:rsidR="00336B4D">
        <w:tab/>
      </w:r>
      <w:r w:rsidR="00336B4D">
        <w:tab/>
      </w:r>
      <w:r w:rsidR="004E0AF0">
        <w:t>3</w:t>
      </w:r>
      <w:r w:rsidR="00F076D4">
        <w:t>00</w:t>
      </w:r>
    </w:p>
    <w:p w:rsidR="00544F5D" w:rsidRDefault="00544F5D" w:rsidP="000C6BD3">
      <w:r>
        <w:tab/>
      </w:r>
      <w:r w:rsidR="004E0AF0">
        <w:t>Opinion Papers</w:t>
      </w:r>
      <w:r w:rsidR="004E0AF0">
        <w:tab/>
      </w:r>
      <w:r w:rsidR="00336B4D">
        <w:tab/>
      </w:r>
      <w:r w:rsidR="00F076D4">
        <w:t>3</w:t>
      </w:r>
      <w:r w:rsidR="00336B4D">
        <w:t xml:space="preserve"> @ </w:t>
      </w:r>
      <w:r w:rsidR="00F076D4">
        <w:t>30</w:t>
      </w:r>
      <w:r w:rsidR="00336B4D">
        <w:t xml:space="preserve"> points each</w:t>
      </w:r>
      <w:r w:rsidR="00336B4D">
        <w:tab/>
      </w:r>
      <w:r w:rsidR="00336B4D">
        <w:tab/>
      </w:r>
      <w:r w:rsidR="00336B4D">
        <w:tab/>
        <w:t xml:space="preserve"> </w:t>
      </w:r>
      <w:r w:rsidR="009E5421">
        <w:t>90</w:t>
      </w:r>
    </w:p>
    <w:p w:rsidR="00336B4D" w:rsidRDefault="00544F5D" w:rsidP="000C6BD3">
      <w:r>
        <w:tab/>
      </w:r>
      <w:r w:rsidR="00336B4D">
        <w:t xml:space="preserve">Attendance and </w:t>
      </w:r>
      <w:r w:rsidR="00336B4D">
        <w:tab/>
      </w:r>
      <w:r w:rsidR="00336B4D">
        <w:tab/>
      </w:r>
    </w:p>
    <w:p w:rsidR="00544F5D" w:rsidRDefault="00544F5D" w:rsidP="009E5421">
      <w:pPr>
        <w:ind w:firstLine="720"/>
        <w:rPr>
          <w:u w:val="single"/>
        </w:rPr>
      </w:pPr>
      <w:r w:rsidRPr="009E5421">
        <w:rPr>
          <w:u w:val="single"/>
        </w:rPr>
        <w:t xml:space="preserve">Class Participation </w:t>
      </w:r>
      <w:r w:rsidRPr="009E5421">
        <w:rPr>
          <w:u w:val="single"/>
        </w:rPr>
        <w:tab/>
      </w:r>
      <w:r w:rsidRPr="009E5421">
        <w:rPr>
          <w:u w:val="single"/>
        </w:rPr>
        <w:tab/>
      </w:r>
      <w:r w:rsidR="00336B4D" w:rsidRPr="009E5421">
        <w:rPr>
          <w:u w:val="single"/>
        </w:rPr>
        <w:t xml:space="preserve"> </w:t>
      </w:r>
      <w:r w:rsidR="00336B4D" w:rsidRPr="009E5421">
        <w:rPr>
          <w:u w:val="single"/>
        </w:rPr>
        <w:tab/>
        <w:t xml:space="preserve"> </w:t>
      </w:r>
      <w:r w:rsidR="00336B4D" w:rsidRPr="009E5421">
        <w:rPr>
          <w:u w:val="single"/>
        </w:rPr>
        <w:tab/>
      </w:r>
      <w:r w:rsidR="00336B4D" w:rsidRPr="009E5421">
        <w:rPr>
          <w:u w:val="single"/>
        </w:rPr>
        <w:tab/>
      </w:r>
      <w:r w:rsidR="00336B4D" w:rsidRPr="009E5421">
        <w:rPr>
          <w:u w:val="single"/>
        </w:rPr>
        <w:tab/>
      </w:r>
      <w:r w:rsidR="00336B4D" w:rsidRPr="009E5421">
        <w:rPr>
          <w:u w:val="single"/>
        </w:rPr>
        <w:tab/>
      </w:r>
      <w:r w:rsidR="009E5421" w:rsidRPr="009E5421">
        <w:rPr>
          <w:u w:val="single"/>
        </w:rPr>
        <w:t xml:space="preserve"> 10</w:t>
      </w:r>
      <w:r w:rsidRPr="009E5421">
        <w:rPr>
          <w:u w:val="single"/>
        </w:rPr>
        <w:tab/>
      </w:r>
    </w:p>
    <w:p w:rsidR="009E5421" w:rsidRDefault="009E5421" w:rsidP="009E5421">
      <w:pPr>
        <w:ind w:firstLine="720"/>
      </w:pPr>
      <w:r>
        <w:tab/>
      </w:r>
      <w:r>
        <w:tab/>
      </w:r>
      <w:r>
        <w:tab/>
      </w:r>
      <w:r>
        <w:tab/>
      </w:r>
      <w:r>
        <w:tab/>
      </w:r>
      <w:r>
        <w:tab/>
      </w:r>
      <w:r>
        <w:tab/>
      </w:r>
      <w:r>
        <w:tab/>
      </w:r>
      <w:r>
        <w:tab/>
      </w:r>
      <w:r w:rsidR="004E0AF0">
        <w:t>400</w:t>
      </w:r>
    </w:p>
    <w:p w:rsidR="004A6A20" w:rsidRDefault="000C6BD3">
      <w:pPr>
        <w:rPr>
          <w:b/>
        </w:rPr>
      </w:pPr>
      <w:r>
        <w:tab/>
      </w:r>
    </w:p>
    <w:p w:rsidR="004A6A20" w:rsidRDefault="004A6A20">
      <w:pPr>
        <w:rPr>
          <w:b/>
        </w:rPr>
      </w:pPr>
      <w:r>
        <w:rPr>
          <w:b/>
        </w:rPr>
        <w:t>XII.</w:t>
      </w:r>
      <w:r>
        <w:rPr>
          <w:b/>
        </w:rPr>
        <w:tab/>
        <w:t>SPECIFIC MANAGEMENT REQUIREMENTS:</w:t>
      </w:r>
    </w:p>
    <w:p w:rsidR="004A6A20" w:rsidRDefault="004A6A20">
      <w:pPr>
        <w:rPr>
          <w:b/>
        </w:rPr>
      </w:pPr>
    </w:p>
    <w:p w:rsidR="009015DE" w:rsidRDefault="009015DE" w:rsidP="009015DE">
      <w:pPr>
        <w:ind w:firstLine="720"/>
      </w:pPr>
      <w:r>
        <w:rPr>
          <w:u w:val="single"/>
        </w:rPr>
        <w:t>Student Responsibilities:</w:t>
      </w:r>
      <w:r>
        <w:t xml:space="preserve">  </w:t>
      </w:r>
    </w:p>
    <w:p w:rsidR="00A93564" w:rsidRDefault="00A93564" w:rsidP="004108D1"/>
    <w:p w:rsidR="004108D1" w:rsidRDefault="004108D1" w:rsidP="004E0AF0">
      <w:pPr>
        <w:ind w:left="720"/>
      </w:pPr>
      <w:r>
        <w:t>To meet the objectives of the course, students must attend all scheduled classes. At the beginning of the quarter, instructors will pass out a class schedule that lists all class meetings. If a student must miss a class due to extenuating</w:t>
      </w:r>
      <w:r w:rsidR="000C4A06">
        <w:t xml:space="preserve"> </w:t>
      </w:r>
      <w:r>
        <w:t>circumstances, then the student is expected to call and inform the instructor by either talking with the instructor or leaving a message should the instructor not be available.</w:t>
      </w:r>
    </w:p>
    <w:p w:rsidR="004108D1" w:rsidRDefault="004108D1" w:rsidP="004E0AF0"/>
    <w:p w:rsidR="004108D1" w:rsidRDefault="004108D1" w:rsidP="004E0AF0">
      <w:pPr>
        <w:ind w:left="720"/>
      </w:pPr>
      <w:r>
        <w:t xml:space="preserve">Students will be allowed two class absences. Unexcused absences over two times </w:t>
      </w:r>
      <w:r>
        <w:tab/>
        <w:t>will result in a drop of one letter grade from the final grade, i.e. the third absence would reduce a final grade of “A” to a “B.” Two instances of significant tardiness or leaving early will be considered to be equivalent to an absence for</w:t>
      </w:r>
      <w:r w:rsidR="00A93564">
        <w:t xml:space="preserve"> purposes of</w:t>
      </w:r>
      <w:r w:rsidR="004E0AF0">
        <w:t xml:space="preserve"> </w:t>
      </w:r>
      <w:r w:rsidR="00A93564">
        <w:t>this calculation.</w:t>
      </w:r>
    </w:p>
    <w:p w:rsidR="004108D1" w:rsidRDefault="004108D1" w:rsidP="004E0AF0"/>
    <w:p w:rsidR="00A93564" w:rsidRDefault="00A93564" w:rsidP="004E0AF0">
      <w:pPr>
        <w:ind w:left="720"/>
      </w:pPr>
      <w:r>
        <w:t>Specific login and activity requirements will be indicated in the initial instructions for any online sections.</w:t>
      </w:r>
    </w:p>
    <w:p w:rsidR="000D67F8" w:rsidRDefault="000D67F8" w:rsidP="004E0AF0">
      <w:pPr>
        <w:ind w:left="720"/>
      </w:pPr>
    </w:p>
    <w:p w:rsidR="00CD4472" w:rsidRDefault="00CD4472" w:rsidP="00CD4472">
      <w:pPr>
        <w:ind w:left="720"/>
      </w:pPr>
      <w:r>
        <w:rPr>
          <w:u w:val="single"/>
        </w:rPr>
        <w:t>Instructor’s Responsibilities:</w:t>
      </w:r>
      <w:r>
        <w:t xml:space="preserve">  </w:t>
      </w:r>
    </w:p>
    <w:p w:rsidR="00CD4472" w:rsidRPr="004108D1" w:rsidRDefault="00CD4472" w:rsidP="00CD4472">
      <w:pPr>
        <w:ind w:left="720"/>
      </w:pPr>
      <w:r>
        <w:t>The instructor will enhance and expand the meaning and application of the subject matter covered throughout the course.  At the beginning of each quarter, the instructor will distribute syllabi listing all class sessions and course requirements.  The instructor will facilitate class discussion and be available to students who need additional educational assistance</w:t>
      </w:r>
    </w:p>
    <w:p w:rsidR="000D67F8" w:rsidRDefault="000D67F8" w:rsidP="004E0AF0">
      <w:pPr>
        <w:rPr>
          <w:b/>
        </w:rPr>
      </w:pPr>
    </w:p>
    <w:p w:rsidR="000D67F8" w:rsidRDefault="000D67F8" w:rsidP="004E0AF0">
      <w:pPr>
        <w:rPr>
          <w:b/>
        </w:rPr>
      </w:pPr>
    </w:p>
    <w:p w:rsidR="00CD4472" w:rsidRDefault="00262739" w:rsidP="00CD4472">
      <w:r>
        <w:rPr>
          <w:b/>
        </w:rPr>
        <w:t>XIII.</w:t>
      </w:r>
      <w:r>
        <w:rPr>
          <w:b/>
        </w:rPr>
        <w:tab/>
      </w:r>
      <w:r w:rsidR="00CD4472">
        <w:rPr>
          <w:b/>
        </w:rPr>
        <w:t>OTHER INFORMATION:</w:t>
      </w:r>
    </w:p>
    <w:p w:rsidR="00CD4472" w:rsidRDefault="00CD4472" w:rsidP="004E0AF0">
      <w:pPr>
        <w:pStyle w:val="Header"/>
        <w:tabs>
          <w:tab w:val="clear" w:pos="4320"/>
          <w:tab w:val="clear" w:pos="8640"/>
        </w:tabs>
        <w:rPr>
          <w:rFonts w:ascii="Arial" w:hAnsi="Arial" w:cs="Arial"/>
          <w:b/>
          <w:iCs/>
        </w:rPr>
      </w:pPr>
    </w:p>
    <w:p w:rsidR="004E0AF0" w:rsidRDefault="004E0AF0" w:rsidP="00CD4472">
      <w:pPr>
        <w:pStyle w:val="Header"/>
        <w:tabs>
          <w:tab w:val="clear" w:pos="4320"/>
          <w:tab w:val="clear" w:pos="8640"/>
        </w:tabs>
        <w:ind w:firstLine="720"/>
        <w:rPr>
          <w:rFonts w:ascii="Arial" w:hAnsi="Arial" w:cs="Arial"/>
          <w:b/>
          <w:iCs/>
        </w:rPr>
      </w:pPr>
      <w:r w:rsidRPr="000701D3">
        <w:rPr>
          <w:rFonts w:ascii="Arial" w:hAnsi="Arial" w:cs="Arial"/>
          <w:b/>
          <w:iCs/>
        </w:rPr>
        <w:t>Classroom courtesy and decorum</w:t>
      </w:r>
    </w:p>
    <w:p w:rsidR="004E0AF0" w:rsidRPr="000345A6" w:rsidRDefault="004E0AF0" w:rsidP="004E0AF0">
      <w:pPr>
        <w:pStyle w:val="Header"/>
        <w:tabs>
          <w:tab w:val="clear" w:pos="4320"/>
          <w:tab w:val="clear" w:pos="8640"/>
        </w:tabs>
        <w:rPr>
          <w:rFonts w:ascii="Arial" w:hAnsi="Arial" w:cs="Arial"/>
          <w:b/>
          <w:iCs/>
          <w:sz w:val="16"/>
          <w:szCs w:val="16"/>
        </w:rPr>
      </w:pPr>
    </w:p>
    <w:p w:rsidR="004E0AF0" w:rsidRPr="00B205D1" w:rsidRDefault="004E0AF0" w:rsidP="004E0AF0">
      <w:pPr>
        <w:pStyle w:val="Header"/>
        <w:tabs>
          <w:tab w:val="clear" w:pos="4320"/>
          <w:tab w:val="clear" w:pos="8640"/>
        </w:tabs>
        <w:ind w:left="720"/>
      </w:pPr>
      <w:r w:rsidRPr="00B205D1">
        <w:t xml:space="preserve">Old –fashioned courtesy and mutual respect are the order of the day.  Rude behavior of any sort will not be </w:t>
      </w:r>
      <w:r w:rsidR="000C4A06" w:rsidRPr="00B205D1">
        <w:t>tolerated</w:t>
      </w:r>
      <w:r w:rsidR="000C4A06">
        <w:t xml:space="preserve">. </w:t>
      </w:r>
      <w:r w:rsidRPr="00B205D1">
        <w:t xml:space="preserve">It is especially important that there </w:t>
      </w:r>
      <w:r w:rsidR="00D41386">
        <w:t>are</w:t>
      </w:r>
      <w:r w:rsidRPr="00B205D1">
        <w:t xml:space="preserve"> no disruptions that hinder the learning process during class.  Such disruptions include, but are not limited to sleeping, eating,  </w:t>
      </w:r>
      <w:r w:rsidRPr="005B6CAF">
        <w:rPr>
          <w:b/>
        </w:rPr>
        <w:t>listening to iPods</w:t>
      </w:r>
      <w:r w:rsidRPr="00B205D1">
        <w:t xml:space="preserve">, </w:t>
      </w:r>
      <w:r w:rsidRPr="005B6CAF">
        <w:rPr>
          <w:b/>
        </w:rPr>
        <w:t>talking and or</w:t>
      </w:r>
      <w:r w:rsidRPr="00B205D1">
        <w:t xml:space="preserve"> </w:t>
      </w:r>
      <w:r w:rsidRPr="005B6CAF">
        <w:rPr>
          <w:b/>
        </w:rPr>
        <w:t>text messaging on cell phone or other device, using wireless internet connections not related to the subject matter being covered in the class room,</w:t>
      </w:r>
      <w:r w:rsidRPr="00B205D1">
        <w:t xml:space="preserve"> reading newspapers, or other unrelated materials during lectures, coming late, leaving early, etc.  If you have a need to engage in any of the aforementioned activities, kindly do it somewhere other than this classroom.</w:t>
      </w:r>
      <w:r w:rsidR="00A64DF6">
        <w:t xml:space="preserve"> If you engage in any of the aforementioned activates the instructor has the authority to remove you from the classroom and remove you from the class list.   </w:t>
      </w:r>
    </w:p>
    <w:p w:rsidR="004E0AF0" w:rsidRDefault="004E0AF0" w:rsidP="004E0AF0"/>
    <w:p w:rsidR="004E0AF0" w:rsidRPr="005A1844" w:rsidRDefault="004E0AF0" w:rsidP="004E0AF0">
      <w:pPr>
        <w:pStyle w:val="Header"/>
        <w:tabs>
          <w:tab w:val="clear" w:pos="4320"/>
          <w:tab w:val="clear" w:pos="8640"/>
        </w:tabs>
        <w:ind w:firstLine="720"/>
        <w:rPr>
          <w:rFonts w:ascii="Arial" w:hAnsi="Arial" w:cs="Arial"/>
          <w:b/>
          <w:iCs/>
        </w:rPr>
      </w:pPr>
      <w:r w:rsidRPr="005A1844">
        <w:rPr>
          <w:rFonts w:ascii="Arial" w:hAnsi="Arial" w:cs="Arial"/>
          <w:b/>
          <w:iCs/>
        </w:rPr>
        <w:t>Cheating</w:t>
      </w:r>
    </w:p>
    <w:p w:rsidR="004E0AF0" w:rsidRDefault="004E0AF0" w:rsidP="004E0AF0">
      <w:pPr>
        <w:jc w:val="center"/>
      </w:pPr>
      <w:r>
        <w:t>STATEMENT OF ACADEMIC HONESTY</w:t>
      </w:r>
    </w:p>
    <w:p w:rsidR="004E0AF0" w:rsidRDefault="004E0AF0" w:rsidP="004E0AF0">
      <w:pPr>
        <w:jc w:val="center"/>
      </w:pPr>
      <w:r>
        <w:t xml:space="preserve">(Southern </w:t>
      </w:r>
      <w:smartTag w:uri="urn:schemas-microsoft-com:office:smarttags" w:element="place">
        <w:smartTag w:uri="urn:schemas-microsoft-com:office:smarttags" w:element="PlaceType">
          <w:r>
            <w:t>State</w:t>
          </w:r>
        </w:smartTag>
        <w:r>
          <w:t xml:space="preserve"> </w:t>
        </w:r>
        <w:smartTag w:uri="urn:schemas-microsoft-com:office:smarttags" w:element="PlaceType">
          <w:r>
            <w:t>Community College</w:t>
          </w:r>
        </w:smartTag>
      </w:smartTag>
      <w:r>
        <w:t xml:space="preserve"> Catalog 2009-2011, pp.53-56)</w:t>
      </w:r>
    </w:p>
    <w:p w:rsidR="004E0AF0" w:rsidRPr="000345A6" w:rsidRDefault="004E0AF0" w:rsidP="004E0AF0">
      <w:pPr>
        <w:jc w:val="center"/>
        <w:rPr>
          <w:sz w:val="16"/>
          <w:szCs w:val="16"/>
        </w:rPr>
      </w:pPr>
    </w:p>
    <w:p w:rsidR="004E0AF0" w:rsidRDefault="004E0AF0" w:rsidP="004E0AF0">
      <w:pPr>
        <w:pStyle w:val="BodyTextIndent2"/>
        <w:spacing w:line="240" w:lineRule="auto"/>
        <w:ind w:left="720"/>
      </w:pPr>
      <w:r>
        <w:t xml:space="preserve">Southern </w:t>
      </w:r>
      <w:smartTag w:uri="urn:schemas-microsoft-com:office:smarttags" w:element="place">
        <w:smartTag w:uri="urn:schemas-microsoft-com:office:smarttags" w:element="PlaceType">
          <w:r>
            <w:t>State</w:t>
          </w:r>
        </w:smartTag>
        <w:r>
          <w:t xml:space="preserve"> </w:t>
        </w:r>
        <w:smartTag w:uri="urn:schemas-microsoft-com:office:smarttags" w:element="PlaceType">
          <w:r>
            <w:t>Community College</w:t>
          </w:r>
        </w:smartTag>
      </w:smartTag>
      <w:r>
        <w:t xml:space="preserve"> is committed to providing educational opportunities that promote academic, professional and personal growth in students.  To these ends, all members of the college are expected to uphold the highest academic and ethical stands.</w:t>
      </w:r>
    </w:p>
    <w:p w:rsidR="004E0AF0" w:rsidRPr="000345A6" w:rsidRDefault="004E0AF0" w:rsidP="004E0AF0">
      <w:pPr>
        <w:rPr>
          <w:sz w:val="16"/>
          <w:szCs w:val="16"/>
        </w:rPr>
      </w:pPr>
    </w:p>
    <w:p w:rsidR="004E0AF0" w:rsidRDefault="004E0AF0" w:rsidP="004E0AF0">
      <w:pPr>
        <w:jc w:val="center"/>
      </w:pPr>
      <w:r>
        <w:t>Types of Academic Misconduct</w:t>
      </w:r>
    </w:p>
    <w:p w:rsidR="004E0AF0" w:rsidRDefault="004E0AF0" w:rsidP="004E0AF0">
      <w:pPr>
        <w:numPr>
          <w:ilvl w:val="0"/>
          <w:numId w:val="17"/>
        </w:numPr>
        <w:tabs>
          <w:tab w:val="num" w:pos="1155"/>
        </w:tabs>
        <w:ind w:left="1155" w:hanging="435"/>
      </w:pPr>
      <w:r>
        <w:t>Any unauthorized use of material (books, notes, of any kind, and so forth) during an examination, test, or quiz.</w:t>
      </w:r>
    </w:p>
    <w:p w:rsidR="004E0AF0" w:rsidRDefault="004E0AF0" w:rsidP="004E0AF0">
      <w:pPr>
        <w:numPr>
          <w:ilvl w:val="0"/>
          <w:numId w:val="17"/>
        </w:numPr>
        <w:tabs>
          <w:tab w:val="num" w:pos="1155"/>
        </w:tabs>
        <w:ind w:left="1155" w:hanging="435"/>
      </w:pPr>
      <w:r>
        <w:t>Copying from another student’s work, permitting one’s work to be copied during an examination, test, or quiz.</w:t>
      </w:r>
    </w:p>
    <w:p w:rsidR="004E0AF0" w:rsidRDefault="004E0AF0" w:rsidP="004E0AF0">
      <w:pPr>
        <w:numPr>
          <w:ilvl w:val="0"/>
          <w:numId w:val="17"/>
        </w:numPr>
        <w:tabs>
          <w:tab w:val="num" w:pos="1155"/>
        </w:tabs>
        <w:ind w:left="1155" w:hanging="435"/>
      </w:pPr>
      <w:r>
        <w:t>Unauthorized use of equipment (computers, calculators, or any type of educational or laboratory equipment).</w:t>
      </w:r>
    </w:p>
    <w:p w:rsidR="004E0AF0" w:rsidRDefault="004E0AF0" w:rsidP="004E0AF0">
      <w:pPr>
        <w:numPr>
          <w:ilvl w:val="0"/>
          <w:numId w:val="17"/>
        </w:numPr>
        <w:tabs>
          <w:tab w:val="num" w:pos="1155"/>
        </w:tabs>
        <w:ind w:left="1155" w:hanging="435"/>
      </w:pPr>
      <w:r>
        <w:t>Permitting a person to pose in one’s place during an examination, test, quiz, or posing as another person during an examination, test, quiz.</w:t>
      </w:r>
    </w:p>
    <w:p w:rsidR="004E0AF0" w:rsidRDefault="004E0AF0" w:rsidP="004E0AF0">
      <w:pPr>
        <w:numPr>
          <w:ilvl w:val="0"/>
          <w:numId w:val="17"/>
        </w:numPr>
        <w:tabs>
          <w:tab w:val="num" w:pos="1155"/>
        </w:tabs>
        <w:ind w:left="1155" w:hanging="435"/>
      </w:pPr>
      <w:r>
        <w:t>Altering an examination, test, quiz, or any other type of evaluated work in an effort to have the work re-evaluated for higher grade.</w:t>
      </w:r>
    </w:p>
    <w:p w:rsidR="004E0AF0" w:rsidRDefault="004E0AF0" w:rsidP="004E0AF0">
      <w:pPr>
        <w:numPr>
          <w:ilvl w:val="0"/>
          <w:numId w:val="17"/>
        </w:numPr>
        <w:tabs>
          <w:tab w:val="num" w:pos="1155"/>
        </w:tabs>
        <w:ind w:left="1155" w:hanging="435"/>
      </w:pPr>
      <w:r>
        <w:t>Plagiarizing or permitting one’s work to be plagiarized.</w:t>
      </w:r>
    </w:p>
    <w:p w:rsidR="004E0AF0" w:rsidRDefault="004E0AF0" w:rsidP="004E0AF0">
      <w:pPr>
        <w:numPr>
          <w:ilvl w:val="0"/>
          <w:numId w:val="17"/>
        </w:numPr>
        <w:tabs>
          <w:tab w:val="num" w:pos="1155"/>
        </w:tabs>
        <w:ind w:left="1155" w:hanging="435"/>
      </w:pPr>
      <w:r>
        <w:t xml:space="preserve">Using unauthorized or improper methods to determine in advance the contents of an examination, </w:t>
      </w:r>
      <w:r w:rsidR="00DC1C55">
        <w:t>t</w:t>
      </w:r>
      <w:r>
        <w:t>est, or quiz.</w:t>
      </w:r>
    </w:p>
    <w:p w:rsidR="004E0AF0" w:rsidRDefault="004E0AF0" w:rsidP="004E0AF0">
      <w:pPr>
        <w:numPr>
          <w:ilvl w:val="0"/>
          <w:numId w:val="17"/>
        </w:numPr>
        <w:tabs>
          <w:tab w:val="num" w:pos="1155"/>
        </w:tabs>
        <w:ind w:left="1155" w:hanging="435"/>
      </w:pPr>
      <w:r>
        <w:t>Unauthorized use of computer software during an examination, test, or quiz.</w:t>
      </w:r>
    </w:p>
    <w:p w:rsidR="004E0AF0" w:rsidRDefault="004E0AF0" w:rsidP="004E0AF0">
      <w:pPr>
        <w:numPr>
          <w:ilvl w:val="0"/>
          <w:numId w:val="17"/>
        </w:numPr>
        <w:tabs>
          <w:tab w:val="num" w:pos="1155"/>
        </w:tabs>
        <w:ind w:left="1155" w:hanging="435"/>
      </w:pPr>
      <w:r>
        <w:t>Submitting as one’s own a work of art, a speech, or oral report, a musical composition, a computer program, a laboratory project or any other creation done by another person.</w:t>
      </w:r>
    </w:p>
    <w:p w:rsidR="004E0AF0" w:rsidRDefault="004E0AF0" w:rsidP="004E0AF0"/>
    <w:p w:rsidR="004E0AF0" w:rsidRPr="000C4A06" w:rsidRDefault="004E0AF0" w:rsidP="004E0AF0">
      <w:pPr>
        <w:jc w:val="center"/>
      </w:pPr>
      <w:r w:rsidRPr="000C4A06">
        <w:t>Plagiarism Defined</w:t>
      </w:r>
    </w:p>
    <w:p w:rsidR="004E0AF0" w:rsidRPr="000C4A06" w:rsidRDefault="004E0AF0" w:rsidP="004E0AF0">
      <w:pPr>
        <w:pStyle w:val="BodyTextIndent2"/>
        <w:spacing w:line="240" w:lineRule="auto"/>
        <w:ind w:left="720"/>
      </w:pPr>
      <w:r w:rsidRPr="000C4A06">
        <w:t>Plagiarism can be defined as copying someone else’s words or ideas and passing it of</w:t>
      </w:r>
      <w:r w:rsidR="00DC1C55">
        <w:t>f</w:t>
      </w:r>
      <w:r w:rsidRPr="000C4A06">
        <w:t xml:space="preserve"> as your own.  This includes copying material from the World Wide Web, the Internet, books, videos, and all copyrighted material without express permission and documentation. </w:t>
      </w:r>
    </w:p>
    <w:p w:rsidR="004E0AF0" w:rsidRPr="000345A6" w:rsidRDefault="004E0AF0" w:rsidP="004E0AF0">
      <w:pPr>
        <w:pStyle w:val="BodyTextIndent2"/>
        <w:spacing w:line="240" w:lineRule="auto"/>
        <w:ind w:left="0"/>
        <w:rPr>
          <w:rFonts w:ascii="Arial" w:hAnsi="Arial" w:cs="Arial"/>
          <w:sz w:val="16"/>
          <w:szCs w:val="16"/>
        </w:rPr>
      </w:pPr>
    </w:p>
    <w:p w:rsidR="004E0AF0" w:rsidRPr="00D41386" w:rsidRDefault="004E0AF0" w:rsidP="004E0AF0">
      <w:pPr>
        <w:pStyle w:val="BodyTextIndent2"/>
        <w:spacing w:line="240" w:lineRule="auto"/>
        <w:ind w:left="0"/>
        <w:jc w:val="center"/>
      </w:pPr>
      <w:r w:rsidRPr="00D41386">
        <w:t>Possible Sanctions for Academic Misconduct</w:t>
      </w:r>
    </w:p>
    <w:p w:rsidR="004E0AF0" w:rsidRPr="00D41386" w:rsidRDefault="004E0AF0" w:rsidP="004E0AF0">
      <w:pPr>
        <w:pStyle w:val="BodyTextIndent2"/>
        <w:spacing w:line="240" w:lineRule="auto"/>
        <w:ind w:left="720"/>
        <w:rPr>
          <w:i/>
          <w:iCs/>
        </w:rPr>
      </w:pPr>
      <w:r w:rsidRPr="00D41386">
        <w:rPr>
          <w:i/>
          <w:iCs/>
        </w:rPr>
        <w:t>By an instructor:</w:t>
      </w:r>
    </w:p>
    <w:p w:rsidR="004E0AF0" w:rsidRPr="00D41386" w:rsidRDefault="004E0AF0" w:rsidP="004E0AF0">
      <w:pPr>
        <w:pStyle w:val="BodyTextIndent2"/>
        <w:spacing w:line="240" w:lineRule="auto"/>
        <w:ind w:left="720"/>
      </w:pPr>
      <w:r w:rsidRPr="00D41386">
        <w:t xml:space="preserve">Instructors must state possible options at the beginning of a quarter </w:t>
      </w:r>
      <w:r w:rsidR="00DC1C55" w:rsidRPr="00D41386">
        <w:t xml:space="preserve">of </w:t>
      </w:r>
      <w:r w:rsidRPr="00D41386">
        <w:t>what sanctions they will apply to cases of academic misconduct. Instructors may choose any of the following possible sanctions:</w:t>
      </w:r>
    </w:p>
    <w:p w:rsidR="004E0AF0" w:rsidRPr="00D41386" w:rsidRDefault="004E0AF0" w:rsidP="004E0AF0">
      <w:pPr>
        <w:pStyle w:val="BodyTextIndent2"/>
        <w:spacing w:line="240" w:lineRule="auto"/>
        <w:ind w:left="720"/>
      </w:pPr>
      <w:r w:rsidRPr="00D41386">
        <w:tab/>
      </w:r>
    </w:p>
    <w:p w:rsidR="004E0AF0" w:rsidRPr="00D41386" w:rsidRDefault="004E0AF0" w:rsidP="004E0AF0">
      <w:pPr>
        <w:pStyle w:val="BodyTextIndent2"/>
        <w:numPr>
          <w:ilvl w:val="0"/>
          <w:numId w:val="18"/>
        </w:numPr>
        <w:tabs>
          <w:tab w:val="left" w:pos="1440"/>
          <w:tab w:val="num" w:pos="1875"/>
        </w:tabs>
        <w:spacing w:after="0" w:line="240" w:lineRule="auto"/>
        <w:ind w:left="1050" w:firstLine="0"/>
      </w:pPr>
      <w:r w:rsidRPr="00D41386">
        <w:t>“F” for an individual examination, test, quiz, or evaluated project.</w:t>
      </w:r>
    </w:p>
    <w:p w:rsidR="004E0AF0" w:rsidRPr="00D41386" w:rsidRDefault="004E0AF0" w:rsidP="004E0AF0">
      <w:pPr>
        <w:pStyle w:val="BodyTextIndent2"/>
        <w:numPr>
          <w:ilvl w:val="0"/>
          <w:numId w:val="18"/>
        </w:numPr>
        <w:tabs>
          <w:tab w:val="left" w:pos="1440"/>
          <w:tab w:val="num" w:pos="1875"/>
        </w:tabs>
        <w:spacing w:after="0" w:line="240" w:lineRule="auto"/>
        <w:ind w:left="1050" w:firstLine="0"/>
      </w:pPr>
      <w:r w:rsidRPr="00D41386">
        <w:t>“F” for the course.</w:t>
      </w:r>
    </w:p>
    <w:p w:rsidR="004E0AF0" w:rsidRPr="00D41386" w:rsidRDefault="004E0AF0" w:rsidP="004E0AF0">
      <w:pPr>
        <w:pStyle w:val="BodyTextIndent2"/>
        <w:numPr>
          <w:ilvl w:val="0"/>
          <w:numId w:val="18"/>
        </w:numPr>
        <w:spacing w:after="0" w:line="240" w:lineRule="auto"/>
        <w:ind w:left="1050" w:firstLine="0"/>
      </w:pPr>
      <w:r w:rsidRPr="00D41386">
        <w:t>Refer the case to the Academic Appeals Committee.</w:t>
      </w:r>
    </w:p>
    <w:p w:rsidR="004E0AF0" w:rsidRDefault="004E0AF0">
      <w:pPr>
        <w:rPr>
          <w:b/>
        </w:rPr>
      </w:pPr>
    </w:p>
    <w:p w:rsidR="002916D6" w:rsidRDefault="002916D6" w:rsidP="002916D6">
      <w:pPr>
        <w:ind w:left="720"/>
      </w:pPr>
      <w:r w:rsidRPr="000D67F8">
        <w:rPr>
          <w:b/>
        </w:rPr>
        <w:t>FERPA:</w:t>
      </w:r>
      <w:r>
        <w:t xml:space="preserve"> Work submitted in this class may be seen by others.  Others may see your work when being distributed, during group project work, or if it is chosen for demonstration purposes. Other instructors may also see your work during the evaluation/feedback process. There is also a possibility that your papers may be submitted electronically to other entities to determine if content is original and references are cited appropriately.</w:t>
      </w:r>
    </w:p>
    <w:p w:rsidR="002916D6" w:rsidRDefault="002916D6" w:rsidP="002916D6"/>
    <w:p w:rsidR="002916D6" w:rsidRDefault="002916D6" w:rsidP="002916D6">
      <w:pPr>
        <w:ind w:left="720"/>
      </w:pPr>
      <w:r w:rsidRPr="000D67F8">
        <w:rPr>
          <w:b/>
          <w:caps/>
        </w:rPr>
        <w:t>Disabilities:</w:t>
      </w:r>
      <w:r>
        <w:t xml:space="preserve"> If you have any condition or situation which will make it difficult for you to carry out the work as outlined, please notify the instructor as soon as possible. Students with disabilities may contact the Disabilities Service Office, Central Campus at 800-628-7722 or 937-393-3431.</w:t>
      </w:r>
    </w:p>
    <w:p w:rsidR="00156372" w:rsidRPr="00F0646D" w:rsidRDefault="00156372"/>
    <w:sectPr w:rsidR="00156372" w:rsidRPr="00F0646D" w:rsidSect="00F301DB">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DDD" w:rsidRDefault="00822DDD">
      <w:r>
        <w:separator/>
      </w:r>
    </w:p>
  </w:endnote>
  <w:endnote w:type="continuationSeparator" w:id="0">
    <w:p w:rsidR="00822DDD" w:rsidRDefault="00822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DDD" w:rsidRDefault="00822DDD">
      <w:r>
        <w:separator/>
      </w:r>
    </w:p>
  </w:footnote>
  <w:footnote w:type="continuationSeparator" w:id="0">
    <w:p w:rsidR="00822DDD" w:rsidRDefault="00822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472" w:rsidRPr="002916D6" w:rsidRDefault="00CD4472">
    <w:pPr>
      <w:pStyle w:val="Header"/>
      <w:rPr>
        <w:szCs w:val="20"/>
      </w:rPr>
    </w:pPr>
    <w:r w:rsidRPr="002916D6">
      <w:rPr>
        <w:b/>
        <w:szCs w:val="20"/>
      </w:rPr>
      <w:t>CJUS 2220 Restorative Justice</w:t>
    </w:r>
  </w:p>
  <w:p w:rsidR="00CD4472" w:rsidRPr="002916D6" w:rsidRDefault="00CD4472">
    <w:pPr>
      <w:rPr>
        <w:szCs w:val="20"/>
      </w:rPr>
    </w:pPr>
    <w:r w:rsidRPr="002916D6">
      <w:rPr>
        <w:szCs w:val="20"/>
      </w:rPr>
      <w:t xml:space="preserve">Page </w:t>
    </w:r>
    <w:r w:rsidRPr="002916D6">
      <w:rPr>
        <w:szCs w:val="20"/>
      </w:rPr>
      <w:fldChar w:fldCharType="begin"/>
    </w:r>
    <w:r w:rsidRPr="002916D6">
      <w:rPr>
        <w:szCs w:val="20"/>
      </w:rPr>
      <w:instrText xml:space="preserve"> PAGE </w:instrText>
    </w:r>
    <w:r w:rsidRPr="002916D6">
      <w:rPr>
        <w:szCs w:val="20"/>
      </w:rPr>
      <w:fldChar w:fldCharType="separate"/>
    </w:r>
    <w:r w:rsidR="00146EC6">
      <w:rPr>
        <w:noProof/>
        <w:szCs w:val="20"/>
      </w:rPr>
      <w:t>8</w:t>
    </w:r>
    <w:r w:rsidRPr="002916D6">
      <w:rPr>
        <w:szCs w:val="20"/>
      </w:rPr>
      <w:fldChar w:fldCharType="end"/>
    </w:r>
    <w:r w:rsidRPr="002916D6">
      <w:rPr>
        <w:szCs w:val="20"/>
      </w:rPr>
      <w:t xml:space="preserve"> of </w:t>
    </w:r>
    <w:r w:rsidRPr="002916D6">
      <w:rPr>
        <w:szCs w:val="20"/>
      </w:rPr>
      <w:fldChar w:fldCharType="begin"/>
    </w:r>
    <w:r w:rsidRPr="002916D6">
      <w:rPr>
        <w:szCs w:val="20"/>
      </w:rPr>
      <w:instrText xml:space="preserve"> NUMPAGES  </w:instrText>
    </w:r>
    <w:r w:rsidRPr="002916D6">
      <w:rPr>
        <w:szCs w:val="20"/>
      </w:rPr>
      <w:fldChar w:fldCharType="separate"/>
    </w:r>
    <w:r w:rsidR="00146EC6">
      <w:rPr>
        <w:noProof/>
        <w:szCs w:val="20"/>
      </w:rPr>
      <w:t>8</w:t>
    </w:r>
    <w:r w:rsidRPr="002916D6">
      <w:rPr>
        <w:szCs w:val="20"/>
      </w:rPr>
      <w:fldChar w:fldCharType="end"/>
    </w:r>
  </w:p>
  <w:p w:rsidR="00CD4472" w:rsidRPr="00156372" w:rsidRDefault="00CD4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E65" w:rsidRPr="002916D6" w:rsidRDefault="005D2E65" w:rsidP="005D2E65">
    <w:pPr>
      <w:pStyle w:val="Header"/>
      <w:rPr>
        <w:szCs w:val="20"/>
      </w:rPr>
    </w:pPr>
    <w:r w:rsidRPr="002916D6">
      <w:rPr>
        <w:szCs w:val="20"/>
      </w:rPr>
      <w:t xml:space="preserve">Southern </w:t>
    </w:r>
    <w:smartTag w:uri="urn:schemas-microsoft-com:office:smarttags" w:element="place">
      <w:smartTag w:uri="urn:schemas-microsoft-com:office:smarttags" w:element="PlaceType">
        <w:r w:rsidRPr="002916D6">
          <w:rPr>
            <w:szCs w:val="20"/>
          </w:rPr>
          <w:t>State</w:t>
        </w:r>
      </w:smartTag>
      <w:r w:rsidRPr="002916D6">
        <w:rPr>
          <w:szCs w:val="20"/>
        </w:rPr>
        <w:t xml:space="preserve"> </w:t>
      </w:r>
      <w:smartTag w:uri="urn:schemas-microsoft-com:office:smarttags" w:element="PlaceType">
        <w:r w:rsidRPr="002916D6">
          <w:rPr>
            <w:szCs w:val="20"/>
          </w:rPr>
          <w:t>Community College</w:t>
        </w:r>
      </w:smartTag>
    </w:smartTag>
  </w:p>
  <w:p w:rsidR="005D2E65" w:rsidRPr="002916D6" w:rsidRDefault="005D2E65" w:rsidP="005D2E65">
    <w:pPr>
      <w:pStyle w:val="Header"/>
      <w:rPr>
        <w:szCs w:val="20"/>
      </w:rPr>
    </w:pPr>
    <w:r w:rsidRPr="002916D6">
      <w:rPr>
        <w:szCs w:val="20"/>
      </w:rPr>
      <w:t xml:space="preserve">Curriculum Committee – </w:t>
    </w:r>
    <w:r w:rsidR="00146EC6">
      <w:rPr>
        <w:szCs w:val="20"/>
      </w:rPr>
      <w:t>October 2016</w:t>
    </w:r>
  </w:p>
  <w:p w:rsidR="005D2E65" w:rsidRPr="002916D6" w:rsidRDefault="005D2E65" w:rsidP="005D2E65">
    <w:pPr>
      <w:pStyle w:val="Header"/>
      <w:rPr>
        <w:szCs w:val="20"/>
      </w:rPr>
    </w:pPr>
    <w:r w:rsidRPr="002916D6">
      <w:rPr>
        <w:b/>
        <w:szCs w:val="20"/>
      </w:rPr>
      <w:t>CJUS 2220 – RESTORATIVE JUSTICE</w:t>
    </w:r>
  </w:p>
  <w:p w:rsidR="005D2E65" w:rsidRPr="002916D6" w:rsidRDefault="005D2E65" w:rsidP="005D2E65">
    <w:pPr>
      <w:pStyle w:val="Header"/>
      <w:rPr>
        <w:szCs w:val="20"/>
      </w:rPr>
    </w:pPr>
    <w:r w:rsidRPr="002916D6">
      <w:rPr>
        <w:szCs w:val="20"/>
      </w:rPr>
      <w:t xml:space="preserve">Page </w:t>
    </w:r>
    <w:r w:rsidRPr="002916D6">
      <w:rPr>
        <w:szCs w:val="20"/>
      </w:rPr>
      <w:fldChar w:fldCharType="begin"/>
    </w:r>
    <w:r w:rsidRPr="002916D6">
      <w:rPr>
        <w:szCs w:val="20"/>
      </w:rPr>
      <w:instrText xml:space="preserve"> PAGE </w:instrText>
    </w:r>
    <w:r w:rsidRPr="002916D6">
      <w:rPr>
        <w:szCs w:val="20"/>
      </w:rPr>
      <w:fldChar w:fldCharType="separate"/>
    </w:r>
    <w:r w:rsidR="00146EC6">
      <w:rPr>
        <w:noProof/>
        <w:szCs w:val="20"/>
      </w:rPr>
      <w:t>1</w:t>
    </w:r>
    <w:r w:rsidRPr="002916D6">
      <w:rPr>
        <w:szCs w:val="20"/>
      </w:rPr>
      <w:fldChar w:fldCharType="end"/>
    </w:r>
    <w:r w:rsidRPr="002916D6">
      <w:rPr>
        <w:szCs w:val="20"/>
      </w:rPr>
      <w:t xml:space="preserve"> of </w:t>
    </w:r>
    <w:r w:rsidRPr="002916D6">
      <w:rPr>
        <w:szCs w:val="20"/>
      </w:rPr>
      <w:fldChar w:fldCharType="begin"/>
    </w:r>
    <w:r w:rsidRPr="002916D6">
      <w:rPr>
        <w:szCs w:val="20"/>
      </w:rPr>
      <w:instrText xml:space="preserve"> NUMPAGES </w:instrText>
    </w:r>
    <w:r w:rsidRPr="002916D6">
      <w:rPr>
        <w:szCs w:val="20"/>
      </w:rPr>
      <w:fldChar w:fldCharType="separate"/>
    </w:r>
    <w:r w:rsidR="00146EC6">
      <w:rPr>
        <w:noProof/>
        <w:szCs w:val="20"/>
      </w:rPr>
      <w:t>8</w:t>
    </w:r>
    <w:r w:rsidRPr="002916D6">
      <w:rPr>
        <w:szCs w:val="20"/>
      </w:rPr>
      <w:fldChar w:fldCharType="end"/>
    </w:r>
  </w:p>
  <w:p w:rsidR="00CD4472" w:rsidRPr="002916D6" w:rsidRDefault="00CD4472" w:rsidP="005D2E65">
    <w:pPr>
      <w:pStyle w:val="Header"/>
      <w:rPr>
        <w:sz w:val="32"/>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650E3"/>
    <w:multiLevelType w:val="hybridMultilevel"/>
    <w:tmpl w:val="FBDE003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2130B15"/>
    <w:multiLevelType w:val="hybridMultilevel"/>
    <w:tmpl w:val="E5AC7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065C5"/>
    <w:multiLevelType w:val="hybridMultilevel"/>
    <w:tmpl w:val="0F7AF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072A2"/>
    <w:multiLevelType w:val="hybridMultilevel"/>
    <w:tmpl w:val="0C10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45BD7"/>
    <w:multiLevelType w:val="hybridMultilevel"/>
    <w:tmpl w:val="152CB692"/>
    <w:lvl w:ilvl="0" w:tplc="DF007D08">
      <w:start w:val="1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60F442F"/>
    <w:multiLevelType w:val="hybridMultilevel"/>
    <w:tmpl w:val="8DA8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2B507A"/>
    <w:multiLevelType w:val="hybridMultilevel"/>
    <w:tmpl w:val="400EADE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D0628D"/>
    <w:multiLevelType w:val="hybridMultilevel"/>
    <w:tmpl w:val="F876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56732"/>
    <w:multiLevelType w:val="hybridMultilevel"/>
    <w:tmpl w:val="7EF8922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50CF63F5"/>
    <w:multiLevelType w:val="hybridMultilevel"/>
    <w:tmpl w:val="E38C1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E01A37"/>
    <w:multiLevelType w:val="hybridMultilevel"/>
    <w:tmpl w:val="BF6E5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99273E"/>
    <w:multiLevelType w:val="hybridMultilevel"/>
    <w:tmpl w:val="814C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03469"/>
    <w:multiLevelType w:val="hybridMultilevel"/>
    <w:tmpl w:val="5CFA7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F4658D"/>
    <w:multiLevelType w:val="hybridMultilevel"/>
    <w:tmpl w:val="3DF0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254CEE"/>
    <w:multiLevelType w:val="hybridMultilevel"/>
    <w:tmpl w:val="FEE671F0"/>
    <w:lvl w:ilvl="0" w:tplc="0409000F">
      <w:start w:val="1"/>
      <w:numFmt w:val="decimal"/>
      <w:lvlText w:val="%1."/>
      <w:lvlJc w:val="left"/>
      <w:pPr>
        <w:tabs>
          <w:tab w:val="num" w:pos="1785"/>
        </w:tabs>
        <w:ind w:left="1785" w:hanging="360"/>
      </w:p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15" w15:restartNumberingAfterBreak="0">
    <w:nsid w:val="6C333285"/>
    <w:multiLevelType w:val="hybridMultilevel"/>
    <w:tmpl w:val="BDA63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F00533"/>
    <w:multiLevelType w:val="hybridMultilevel"/>
    <w:tmpl w:val="6C4E4B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4442D94"/>
    <w:multiLevelType w:val="hybridMultilevel"/>
    <w:tmpl w:val="602E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6"/>
  </w:num>
  <w:num w:numId="4">
    <w:abstractNumId w:val="1"/>
  </w:num>
  <w:num w:numId="5">
    <w:abstractNumId w:val="10"/>
  </w:num>
  <w:num w:numId="6">
    <w:abstractNumId w:val="17"/>
  </w:num>
  <w:num w:numId="7">
    <w:abstractNumId w:val="7"/>
  </w:num>
  <w:num w:numId="8">
    <w:abstractNumId w:val="9"/>
  </w:num>
  <w:num w:numId="9">
    <w:abstractNumId w:val="5"/>
  </w:num>
  <w:num w:numId="10">
    <w:abstractNumId w:val="12"/>
  </w:num>
  <w:num w:numId="11">
    <w:abstractNumId w:val="11"/>
  </w:num>
  <w:num w:numId="12">
    <w:abstractNumId w:val="3"/>
  </w:num>
  <w:num w:numId="13">
    <w:abstractNumId w:val="4"/>
  </w:num>
  <w:num w:numId="14">
    <w:abstractNumId w:val="15"/>
  </w:num>
  <w:num w:numId="15">
    <w:abstractNumId w:val="6"/>
  </w:num>
  <w:num w:numId="16">
    <w:abstractNumId w:val="2"/>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A1"/>
    <w:rsid w:val="0000538C"/>
    <w:rsid w:val="00011793"/>
    <w:rsid w:val="00035568"/>
    <w:rsid w:val="00083DBE"/>
    <w:rsid w:val="000966CF"/>
    <w:rsid w:val="000A3F6A"/>
    <w:rsid w:val="000A7A89"/>
    <w:rsid w:val="000C4A06"/>
    <w:rsid w:val="000C6BD3"/>
    <w:rsid w:val="000D56A9"/>
    <w:rsid w:val="000D67F8"/>
    <w:rsid w:val="000F1720"/>
    <w:rsid w:val="00101B0F"/>
    <w:rsid w:val="00102D97"/>
    <w:rsid w:val="00146EC6"/>
    <w:rsid w:val="00156372"/>
    <w:rsid w:val="00167082"/>
    <w:rsid w:val="00185C56"/>
    <w:rsid w:val="001A27CA"/>
    <w:rsid w:val="001B4657"/>
    <w:rsid w:val="001C0F61"/>
    <w:rsid w:val="001C1626"/>
    <w:rsid w:val="001E5308"/>
    <w:rsid w:val="001F06C1"/>
    <w:rsid w:val="002319CD"/>
    <w:rsid w:val="002512A8"/>
    <w:rsid w:val="00252CF8"/>
    <w:rsid w:val="002534CB"/>
    <w:rsid w:val="00262739"/>
    <w:rsid w:val="00291460"/>
    <w:rsid w:val="002916D6"/>
    <w:rsid w:val="00293DAF"/>
    <w:rsid w:val="002E7B01"/>
    <w:rsid w:val="002F4EC8"/>
    <w:rsid w:val="0031277B"/>
    <w:rsid w:val="00313ABB"/>
    <w:rsid w:val="00336B4D"/>
    <w:rsid w:val="003F5342"/>
    <w:rsid w:val="003F71D1"/>
    <w:rsid w:val="00404D39"/>
    <w:rsid w:val="004108D1"/>
    <w:rsid w:val="00465008"/>
    <w:rsid w:val="00466CB8"/>
    <w:rsid w:val="00494CA1"/>
    <w:rsid w:val="00497767"/>
    <w:rsid w:val="004A2224"/>
    <w:rsid w:val="004A6A20"/>
    <w:rsid w:val="004E0AF0"/>
    <w:rsid w:val="004F200A"/>
    <w:rsid w:val="0050650B"/>
    <w:rsid w:val="0053485F"/>
    <w:rsid w:val="00541F30"/>
    <w:rsid w:val="00544F5D"/>
    <w:rsid w:val="00557045"/>
    <w:rsid w:val="0056042B"/>
    <w:rsid w:val="005A38EB"/>
    <w:rsid w:val="005A769C"/>
    <w:rsid w:val="005D2E65"/>
    <w:rsid w:val="005D66AA"/>
    <w:rsid w:val="005F325B"/>
    <w:rsid w:val="006276C9"/>
    <w:rsid w:val="00632B8A"/>
    <w:rsid w:val="00646508"/>
    <w:rsid w:val="00670889"/>
    <w:rsid w:val="00672869"/>
    <w:rsid w:val="006A1E66"/>
    <w:rsid w:val="006D344D"/>
    <w:rsid w:val="006D4C19"/>
    <w:rsid w:val="006D6BC3"/>
    <w:rsid w:val="006F4718"/>
    <w:rsid w:val="006F59B9"/>
    <w:rsid w:val="007157E1"/>
    <w:rsid w:val="00716C93"/>
    <w:rsid w:val="0072394B"/>
    <w:rsid w:val="00723EF9"/>
    <w:rsid w:val="00760E12"/>
    <w:rsid w:val="00762D00"/>
    <w:rsid w:val="00773322"/>
    <w:rsid w:val="00803B1C"/>
    <w:rsid w:val="00810761"/>
    <w:rsid w:val="00821A5A"/>
    <w:rsid w:val="00822DDD"/>
    <w:rsid w:val="008307A2"/>
    <w:rsid w:val="008609E8"/>
    <w:rsid w:val="008653FD"/>
    <w:rsid w:val="0087566E"/>
    <w:rsid w:val="00883350"/>
    <w:rsid w:val="008A6831"/>
    <w:rsid w:val="008D08F2"/>
    <w:rsid w:val="009015DE"/>
    <w:rsid w:val="00912DDF"/>
    <w:rsid w:val="00920D41"/>
    <w:rsid w:val="009267D9"/>
    <w:rsid w:val="00927FFD"/>
    <w:rsid w:val="00935EEC"/>
    <w:rsid w:val="009612BD"/>
    <w:rsid w:val="009706A1"/>
    <w:rsid w:val="00985786"/>
    <w:rsid w:val="009A0A76"/>
    <w:rsid w:val="009E5421"/>
    <w:rsid w:val="009F5CF7"/>
    <w:rsid w:val="00A02640"/>
    <w:rsid w:val="00A54B57"/>
    <w:rsid w:val="00A57052"/>
    <w:rsid w:val="00A64DF6"/>
    <w:rsid w:val="00A93564"/>
    <w:rsid w:val="00AA147E"/>
    <w:rsid w:val="00AA5040"/>
    <w:rsid w:val="00AE549E"/>
    <w:rsid w:val="00AE6469"/>
    <w:rsid w:val="00B1373F"/>
    <w:rsid w:val="00B33F39"/>
    <w:rsid w:val="00B7461D"/>
    <w:rsid w:val="00BB2E09"/>
    <w:rsid w:val="00BB7CD2"/>
    <w:rsid w:val="00BF3F70"/>
    <w:rsid w:val="00C13F0D"/>
    <w:rsid w:val="00C77041"/>
    <w:rsid w:val="00CA6B9F"/>
    <w:rsid w:val="00CD4472"/>
    <w:rsid w:val="00D075CA"/>
    <w:rsid w:val="00D15FD8"/>
    <w:rsid w:val="00D36B6F"/>
    <w:rsid w:val="00D41386"/>
    <w:rsid w:val="00D4582E"/>
    <w:rsid w:val="00D70AD6"/>
    <w:rsid w:val="00DA65AD"/>
    <w:rsid w:val="00DC1C55"/>
    <w:rsid w:val="00DC35F5"/>
    <w:rsid w:val="00DC45AE"/>
    <w:rsid w:val="00DE1EEA"/>
    <w:rsid w:val="00E04C23"/>
    <w:rsid w:val="00E34046"/>
    <w:rsid w:val="00E52CB1"/>
    <w:rsid w:val="00E56D09"/>
    <w:rsid w:val="00E87211"/>
    <w:rsid w:val="00E935C0"/>
    <w:rsid w:val="00EB2A30"/>
    <w:rsid w:val="00EE1284"/>
    <w:rsid w:val="00EE5585"/>
    <w:rsid w:val="00F0646D"/>
    <w:rsid w:val="00F076D4"/>
    <w:rsid w:val="00F14ED5"/>
    <w:rsid w:val="00F301DB"/>
    <w:rsid w:val="00F378F4"/>
    <w:rsid w:val="00FA48D3"/>
    <w:rsid w:val="00FC1EFE"/>
    <w:rsid w:val="00FD68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48432F24-DC61-4F44-880A-43FAF0FD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4A6A20"/>
    <w:pPr>
      <w:tabs>
        <w:tab w:val="center" w:pos="4320"/>
        <w:tab w:val="right" w:pos="8640"/>
      </w:tabs>
    </w:pPr>
  </w:style>
  <w:style w:type="paragraph" w:styleId="Footer">
    <w:name w:val="footer"/>
    <w:basedOn w:val="Normal"/>
    <w:rsid w:val="004A6A20"/>
    <w:pPr>
      <w:tabs>
        <w:tab w:val="center" w:pos="4320"/>
        <w:tab w:val="right" w:pos="8640"/>
      </w:tabs>
    </w:pPr>
  </w:style>
  <w:style w:type="paragraph" w:styleId="BalloonText">
    <w:name w:val="Balloon Text"/>
    <w:basedOn w:val="Normal"/>
    <w:semiHidden/>
    <w:rsid w:val="006D4C19"/>
    <w:rPr>
      <w:rFonts w:ascii="Tahoma" w:hAnsi="Tahoma" w:cs="Tahoma"/>
      <w:sz w:val="16"/>
      <w:szCs w:val="16"/>
    </w:rPr>
  </w:style>
  <w:style w:type="character" w:styleId="Hyperlink">
    <w:name w:val="Hyperlink"/>
    <w:rsid w:val="00A93564"/>
    <w:rPr>
      <w:color w:val="0000FF"/>
      <w:u w:val="single"/>
    </w:rPr>
  </w:style>
  <w:style w:type="paragraph" w:styleId="NormalWeb">
    <w:name w:val="Normal (Web)"/>
    <w:basedOn w:val="Normal"/>
    <w:rsid w:val="00672869"/>
    <w:pPr>
      <w:spacing w:before="100" w:beforeAutospacing="1" w:after="100" w:afterAutospacing="1"/>
    </w:pPr>
  </w:style>
  <w:style w:type="paragraph" w:styleId="BodyTextIndent">
    <w:name w:val="Body Text Indent"/>
    <w:basedOn w:val="Normal"/>
    <w:rsid w:val="00557045"/>
    <w:pPr>
      <w:ind w:left="315" w:firstLine="360"/>
    </w:pPr>
    <w:rPr>
      <w:szCs w:val="20"/>
    </w:rPr>
  </w:style>
  <w:style w:type="character" w:customStyle="1" w:styleId="HeaderChar">
    <w:name w:val="Header Char"/>
    <w:link w:val="Header"/>
    <w:rsid w:val="00557045"/>
    <w:rPr>
      <w:sz w:val="24"/>
      <w:szCs w:val="24"/>
      <w:lang w:val="en-US" w:eastAsia="en-US" w:bidi="ar-SA"/>
    </w:rPr>
  </w:style>
  <w:style w:type="paragraph" w:styleId="BodyText3">
    <w:name w:val="Body Text 3"/>
    <w:basedOn w:val="Normal"/>
    <w:rsid w:val="00A54B57"/>
    <w:pPr>
      <w:spacing w:after="120"/>
    </w:pPr>
    <w:rPr>
      <w:sz w:val="16"/>
      <w:szCs w:val="16"/>
    </w:rPr>
  </w:style>
  <w:style w:type="paragraph" w:styleId="BodyTextIndent2">
    <w:name w:val="Body Text Indent 2"/>
    <w:basedOn w:val="Normal"/>
    <w:rsid w:val="004E0AF0"/>
    <w:pPr>
      <w:spacing w:after="120" w:line="480" w:lineRule="auto"/>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47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f0c1260faf728631f3a63303dbd695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C6FC79-9A22-47C3-BC1E-43CE4D600085}">
  <ds:schemaRefs>
    <ds:schemaRef ds:uri="http://schemas.microsoft.com/sharepoint/v3/contenttype/forms"/>
  </ds:schemaRefs>
</ds:datastoreItem>
</file>

<file path=customXml/itemProps2.xml><?xml version="1.0" encoding="utf-8"?>
<ds:datastoreItem xmlns:ds="http://schemas.openxmlformats.org/officeDocument/2006/customXml" ds:itemID="{32EE5AA5-DEDA-4643-BF8B-D5A373F9A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1896</Words>
  <Characters>10810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Angie Devilbliss</cp:lastModifiedBy>
  <cp:revision>2</cp:revision>
  <cp:lastPrinted>2013-01-18T13:02:00Z</cp:lastPrinted>
  <dcterms:created xsi:type="dcterms:W3CDTF">2017-01-04T19:00:00Z</dcterms:created>
  <dcterms:modified xsi:type="dcterms:W3CDTF">2017-01-04T19:00:00Z</dcterms:modified>
</cp:coreProperties>
</file>